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明朝" w:hAnsi="ＭＳ 明朝" w:eastAsia="ＭＳ 明朝"/>
        </w:rPr>
      </w:pPr>
      <w:r>
        <w:rPr>
          <w:rFonts w:hint="eastAsia" w:ascii="ＭＳ 明朝" w:hAnsi="ＭＳ 明朝" w:eastAsia="ＭＳ 明朝"/>
        </w:rPr>
        <w:t>自動販売機の設置に係る市有財産一時貸付契約書</w:t>
      </w:r>
    </w:p>
    <w:p>
      <w:pPr>
        <w:pStyle w:val="0"/>
        <w:jc w:val="center"/>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藤岡市長　新井　雅博（以下「甲」という。）と</w:t>
      </w:r>
      <w:r>
        <w:rPr>
          <w:rFonts w:hint="eastAsia" w:ascii="ＭＳ 明朝" w:hAnsi="ＭＳ 明朝" w:eastAsia="ＭＳ 明朝"/>
          <w:u w:val="single" w:color="auto"/>
        </w:rPr>
        <w:t>　　　　　　　　　　　　　　　　　　　　</w:t>
      </w:r>
    </w:p>
    <w:p>
      <w:pPr>
        <w:pStyle w:val="0"/>
        <w:rPr>
          <w:rFonts w:hint="default" w:ascii="ＭＳ 明朝" w:hAnsi="ＭＳ 明朝" w:eastAsia="ＭＳ 明朝"/>
        </w:rPr>
      </w:pPr>
      <w:r>
        <w:rPr>
          <w:rFonts w:hint="eastAsia" w:ascii="ＭＳ 明朝" w:hAnsi="ＭＳ 明朝" w:eastAsia="ＭＳ 明朝"/>
        </w:rPr>
        <w:t>（以下「乙」という。）は、自動販売機の設置について、次の事項により市有財産の一時貸付契約を締結する。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　（貸付物件）</w:t>
      </w:r>
    </w:p>
    <w:p>
      <w:pPr>
        <w:pStyle w:val="0"/>
        <w:rPr>
          <w:rFonts w:hint="default" w:ascii="ＭＳ 明朝" w:hAnsi="ＭＳ 明朝" w:eastAsia="ＭＳ 明朝"/>
        </w:rPr>
      </w:pPr>
      <w:r>
        <w:rPr>
          <w:rFonts w:hint="eastAsia" w:ascii="ＭＳ 明朝" w:hAnsi="ＭＳ 明朝" w:eastAsia="ＭＳ 明朝"/>
        </w:rPr>
        <w:t>第１条　甲が乙に貸し付ける物件（以下「貸付物件」という。）は、次のとおりとする。</w:t>
      </w:r>
    </w:p>
    <w:tbl>
      <w:tblPr>
        <w:tblStyle w:val="23"/>
        <w:tblW w:w="9060" w:type="dxa"/>
        <w:tblInd w:w="0" w:type="dxa"/>
        <w:tblLayout w:type="fixed"/>
        <w:tblLook w:firstRow="1" w:lastRow="0" w:firstColumn="1" w:lastColumn="0" w:noHBand="0" w:noVBand="1" w:val="04A0"/>
      </w:tblPr>
      <w:tblGrid>
        <w:gridCol w:w="1696"/>
        <w:gridCol w:w="3784"/>
        <w:gridCol w:w="2344"/>
        <w:gridCol w:w="1236"/>
      </w:tblGrid>
      <w:tr>
        <w:trPr/>
        <w:tc>
          <w:tcPr>
            <w:tcW w:w="1696" w:type="dxa"/>
            <w:vAlign w:val="top"/>
          </w:tcPr>
          <w:p>
            <w:pPr>
              <w:pStyle w:val="0"/>
              <w:jc w:val="center"/>
              <w:rPr>
                <w:rFonts w:hint="default" w:ascii="ＭＳ 明朝" w:hAnsi="ＭＳ 明朝" w:eastAsia="ＭＳ 明朝"/>
              </w:rPr>
            </w:pPr>
            <w:r>
              <w:rPr>
                <w:rFonts w:hint="eastAsia" w:ascii="ＭＳ 明朝" w:hAnsi="ＭＳ 明朝" w:eastAsia="ＭＳ 明朝"/>
              </w:rPr>
              <w:t>物件番号</w:t>
            </w:r>
          </w:p>
        </w:tc>
        <w:tc>
          <w:tcPr>
            <w:tcW w:w="3784" w:type="dxa"/>
            <w:vAlign w:val="top"/>
          </w:tcPr>
          <w:p>
            <w:pPr>
              <w:pStyle w:val="0"/>
              <w:jc w:val="center"/>
              <w:rPr>
                <w:rFonts w:hint="default" w:ascii="ＭＳ 明朝" w:hAnsi="ＭＳ 明朝" w:eastAsia="ＭＳ 明朝"/>
              </w:rPr>
            </w:pPr>
            <w:r>
              <w:rPr>
                <w:rFonts w:hint="eastAsia" w:ascii="ＭＳ 明朝" w:hAnsi="ＭＳ 明朝" w:eastAsia="ＭＳ 明朝"/>
              </w:rPr>
              <w:t>所在地</w:t>
            </w:r>
          </w:p>
        </w:tc>
        <w:tc>
          <w:tcPr>
            <w:tcW w:w="2344" w:type="dxa"/>
            <w:vAlign w:val="top"/>
          </w:tcPr>
          <w:p>
            <w:pPr>
              <w:pStyle w:val="0"/>
              <w:jc w:val="center"/>
              <w:rPr>
                <w:rFonts w:hint="default" w:ascii="ＭＳ 明朝" w:hAnsi="ＭＳ 明朝" w:eastAsia="ＭＳ 明朝"/>
              </w:rPr>
            </w:pPr>
            <w:r>
              <w:rPr>
                <w:rFonts w:hint="eastAsia" w:ascii="ＭＳ 明朝" w:hAnsi="ＭＳ 明朝" w:eastAsia="ＭＳ 明朝"/>
              </w:rPr>
              <w:t>貸付面積</w:t>
            </w:r>
          </w:p>
        </w:tc>
        <w:tc>
          <w:tcPr>
            <w:tcW w:w="1236" w:type="dxa"/>
            <w:vAlign w:val="top"/>
          </w:tcPr>
          <w:p>
            <w:pPr>
              <w:pStyle w:val="0"/>
              <w:jc w:val="center"/>
              <w:rPr>
                <w:rFonts w:hint="default" w:ascii="ＭＳ 明朝" w:hAnsi="ＭＳ 明朝" w:eastAsia="ＭＳ 明朝"/>
              </w:rPr>
            </w:pPr>
            <w:r>
              <w:rPr>
                <w:rFonts w:hint="eastAsia" w:ascii="ＭＳ 明朝" w:hAnsi="ＭＳ 明朝" w:eastAsia="ＭＳ 明朝"/>
              </w:rPr>
              <w:t>台数</w:t>
            </w:r>
          </w:p>
        </w:tc>
      </w:tr>
      <w:tr>
        <w:trPr/>
        <w:tc>
          <w:tcPr>
            <w:tcW w:w="1696" w:type="dxa"/>
            <w:vAlign w:val="top"/>
          </w:tcPr>
          <w:p>
            <w:pPr>
              <w:pStyle w:val="0"/>
              <w:jc w:val="center"/>
              <w:rPr>
                <w:rFonts w:hint="default" w:ascii="ＭＳ 明朝" w:hAnsi="ＭＳ 明朝" w:eastAsia="ＭＳ 明朝"/>
              </w:rPr>
            </w:pPr>
          </w:p>
        </w:tc>
        <w:tc>
          <w:tcPr>
            <w:tcW w:w="3784" w:type="dxa"/>
            <w:vAlign w:val="top"/>
          </w:tcPr>
          <w:p>
            <w:pPr>
              <w:pStyle w:val="0"/>
              <w:jc w:val="center"/>
              <w:rPr>
                <w:rFonts w:hint="default" w:ascii="ＭＳ 明朝" w:hAnsi="ＭＳ 明朝" w:eastAsia="ＭＳ 明朝"/>
              </w:rPr>
            </w:pPr>
            <w:r>
              <w:rPr>
                <w:rFonts w:hint="eastAsia" w:ascii="ＭＳ 明朝" w:hAnsi="ＭＳ 明朝" w:eastAsia="ＭＳ 明朝"/>
              </w:rPr>
              <w:t>藤岡市神田１５４７</w:t>
            </w:r>
          </w:p>
          <w:p>
            <w:pPr>
              <w:pStyle w:val="0"/>
              <w:jc w:val="center"/>
              <w:rPr>
                <w:rFonts w:hint="default" w:ascii="ＭＳ 明朝" w:hAnsi="ＭＳ 明朝" w:eastAsia="ＭＳ 明朝"/>
              </w:rPr>
            </w:pPr>
            <w:r>
              <w:rPr>
                <w:rFonts w:hint="eastAsia" w:ascii="ＭＳ 明朝" w:hAnsi="ＭＳ 明朝" w:eastAsia="ＭＳ 明朝"/>
              </w:rPr>
              <w:t>（藤岡市防災公園）</w:t>
            </w:r>
          </w:p>
        </w:tc>
        <w:tc>
          <w:tcPr>
            <w:tcW w:w="2344" w:type="dxa"/>
            <w:vAlign w:val="center"/>
          </w:tcPr>
          <w:p>
            <w:pPr>
              <w:pStyle w:val="0"/>
              <w:jc w:val="center"/>
              <w:rPr>
                <w:rFonts w:hint="default" w:ascii="ＭＳ 明朝" w:hAnsi="ＭＳ 明朝" w:eastAsia="ＭＳ 明朝"/>
              </w:rPr>
            </w:pPr>
            <w:r>
              <w:rPr>
                <w:rFonts w:hint="eastAsia" w:ascii="ＭＳ 明朝" w:hAnsi="ＭＳ 明朝" w:eastAsia="ＭＳ 明朝"/>
              </w:rPr>
              <w:t>１．０㎡以下</w:t>
            </w:r>
          </w:p>
        </w:tc>
        <w:tc>
          <w:tcPr>
            <w:tcW w:w="1236" w:type="dxa"/>
            <w:vAlign w:val="center"/>
          </w:tcPr>
          <w:p>
            <w:pPr>
              <w:pStyle w:val="0"/>
              <w:jc w:val="center"/>
              <w:rPr>
                <w:rFonts w:hint="default" w:ascii="ＭＳ 明朝" w:hAnsi="ＭＳ 明朝" w:eastAsia="ＭＳ 明朝"/>
              </w:rPr>
            </w:pPr>
            <w:r>
              <w:rPr>
                <w:rFonts w:hint="eastAsia" w:ascii="ＭＳ 明朝" w:hAnsi="ＭＳ 明朝" w:eastAsia="ＭＳ 明朝"/>
              </w:rPr>
              <w:t>１台</w:t>
            </w:r>
          </w:p>
        </w:tc>
      </w:tr>
    </w:tbl>
    <w:p>
      <w:pPr>
        <w:pStyle w:val="0"/>
        <w:rPr>
          <w:rFonts w:hint="default" w:ascii="ＭＳ 明朝" w:hAnsi="ＭＳ 明朝" w:eastAsia="ＭＳ 明朝"/>
        </w:rPr>
      </w:pPr>
      <w:r>
        <w:rPr>
          <w:rFonts w:hint="eastAsia" w:ascii="ＭＳ 明朝" w:hAnsi="ＭＳ 明朝" w:eastAsia="ＭＳ 明朝"/>
        </w:rPr>
        <w:t>　（使用目的）</w:t>
      </w:r>
    </w:p>
    <w:p>
      <w:pPr>
        <w:pStyle w:val="0"/>
        <w:rPr>
          <w:rFonts w:hint="default" w:ascii="ＭＳ 明朝" w:hAnsi="ＭＳ 明朝" w:eastAsia="ＭＳ 明朝"/>
        </w:rPr>
      </w:pPr>
      <w:r>
        <w:rPr>
          <w:rFonts w:hint="eastAsia" w:ascii="ＭＳ 明朝" w:hAnsi="ＭＳ 明朝" w:eastAsia="ＭＳ 明朝"/>
        </w:rPr>
        <w:t>第２条　乙は、貸付物件を自動販売機の設置を目的として使用するものとする。</w:t>
      </w:r>
    </w:p>
    <w:p>
      <w:pPr>
        <w:pStyle w:val="0"/>
        <w:rPr>
          <w:rFonts w:hint="default" w:ascii="ＭＳ 明朝" w:hAnsi="ＭＳ 明朝" w:eastAsia="ＭＳ 明朝"/>
        </w:rPr>
      </w:pPr>
      <w:r>
        <w:rPr>
          <w:rFonts w:hint="eastAsia" w:ascii="ＭＳ 明朝" w:hAnsi="ＭＳ 明朝" w:eastAsia="ＭＳ 明朝"/>
        </w:rPr>
        <w:t>　（貸付期間）</w:t>
      </w:r>
    </w:p>
    <w:p>
      <w:pPr>
        <w:pStyle w:val="0"/>
        <w:ind w:left="210" w:hanging="210" w:hangingChars="100"/>
        <w:rPr>
          <w:rFonts w:hint="default" w:ascii="ＭＳ 明朝" w:hAnsi="ＭＳ 明朝" w:eastAsia="ＭＳ 明朝"/>
        </w:rPr>
      </w:pPr>
      <w:r>
        <w:rPr>
          <w:rFonts w:hint="eastAsia" w:ascii="ＭＳ 明朝" w:hAnsi="ＭＳ 明朝" w:eastAsia="ＭＳ 明朝"/>
        </w:rPr>
        <w:t>第３条　貸付期間は、令和８年１０月１日から令和１３年９月３０日までとする。</w:t>
      </w:r>
    </w:p>
    <w:p>
      <w:pPr>
        <w:pStyle w:val="0"/>
        <w:rPr>
          <w:rFonts w:hint="default" w:ascii="ＭＳ 明朝" w:hAnsi="ＭＳ 明朝" w:eastAsia="ＭＳ 明朝"/>
        </w:rPr>
      </w:pPr>
      <w:r>
        <w:rPr>
          <w:rFonts w:hint="eastAsia" w:ascii="ＭＳ 明朝" w:hAnsi="ＭＳ 明朝" w:eastAsia="ＭＳ 明朝"/>
        </w:rPr>
        <w:t>　（貸付料）</w:t>
      </w:r>
    </w:p>
    <w:p>
      <w:pPr>
        <w:pStyle w:val="0"/>
        <w:ind w:left="210" w:hanging="210" w:hangingChars="100"/>
        <w:rPr>
          <w:rFonts w:hint="default" w:ascii="ＭＳ 明朝" w:hAnsi="ＭＳ 明朝" w:eastAsia="ＭＳ 明朝"/>
        </w:rPr>
      </w:pPr>
      <w:r>
        <w:rPr>
          <w:rFonts w:hint="eastAsia" w:ascii="ＭＳ 明朝" w:hAnsi="ＭＳ 明朝" w:eastAsia="ＭＳ 明朝"/>
        </w:rPr>
        <w:t>第４条　貸付料は、売上金額（消費税相当額含む）の</w:t>
      </w:r>
      <w:r>
        <w:rPr>
          <w:rFonts w:hint="eastAsia" w:ascii="ＭＳ 明朝" w:hAnsi="ＭＳ 明朝" w:eastAsia="ＭＳ 明朝"/>
          <w:u w:val="single" w:color="auto"/>
        </w:rPr>
        <w:t>〇〇</w:t>
      </w:r>
      <w:r>
        <w:rPr>
          <w:rFonts w:hint="eastAsia" w:ascii="ＭＳ 明朝" w:hAnsi="ＭＳ 明朝" w:eastAsia="ＭＳ 明朝"/>
        </w:rPr>
        <w:t>％とする。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　（売上の報告等）</w:t>
      </w:r>
    </w:p>
    <w:p>
      <w:pPr>
        <w:pStyle w:val="0"/>
        <w:ind w:left="210" w:hanging="210" w:hangingChars="100"/>
        <w:rPr>
          <w:rFonts w:hint="default" w:ascii="ＭＳ 明朝" w:hAnsi="ＭＳ 明朝" w:eastAsia="ＭＳ 明朝"/>
        </w:rPr>
      </w:pPr>
      <w:r>
        <w:rPr>
          <w:rFonts w:hint="eastAsia" w:ascii="ＭＳ 明朝" w:hAnsi="ＭＳ 明朝" w:eastAsia="ＭＳ 明朝"/>
        </w:rPr>
        <w:t>第５条　乙は、本契約に係る自動販売機の売上状況を４月から３箇月ごとに取り纏め、最終月の翌月の１０日までに、甲に報告しなければならない。</w:t>
      </w:r>
    </w:p>
    <w:p>
      <w:pPr>
        <w:pStyle w:val="0"/>
        <w:ind w:left="210" w:hanging="210" w:hangingChars="100"/>
        <w:rPr>
          <w:rFonts w:hint="default" w:ascii="ＭＳ 明朝" w:hAnsi="ＭＳ 明朝" w:eastAsia="ＭＳ 明朝"/>
        </w:rPr>
      </w:pPr>
      <w:r>
        <w:rPr>
          <w:rFonts w:hint="eastAsia" w:ascii="ＭＳ 明朝" w:hAnsi="ＭＳ 明朝" w:eastAsia="ＭＳ 明朝"/>
        </w:rPr>
        <w:t>２　甲は、乙から報告を基に貸付料を算出するものとする。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３　乙は、甲が算出した貸付料を、甲が発行する納入通知書により、納期限までに、甲に支払わらなければならない。</w:t>
      </w:r>
    </w:p>
    <w:p>
      <w:pPr>
        <w:pStyle w:val="0"/>
        <w:ind w:left="210" w:hanging="210" w:hangingChars="100"/>
        <w:rPr>
          <w:rFonts w:hint="default" w:ascii="ＭＳ 明朝" w:hAnsi="ＭＳ 明朝" w:eastAsia="ＭＳ 明朝"/>
        </w:rPr>
      </w:pPr>
      <w:r>
        <w:rPr>
          <w:rFonts w:hint="eastAsia" w:ascii="ＭＳ 明朝" w:hAnsi="ＭＳ 明朝" w:eastAsia="ＭＳ 明朝"/>
        </w:rPr>
        <w:t>４　甲は、第１項にて定める報告に疑義があるときは、自ら調査し、乙に対し詳細な報告を求める又は是正のために必要な措置を講ずることができる。</w:t>
      </w:r>
    </w:p>
    <w:p>
      <w:pPr>
        <w:pStyle w:val="0"/>
        <w:ind w:left="210" w:hanging="210" w:hangingChars="100"/>
        <w:rPr>
          <w:rFonts w:hint="default" w:ascii="ＭＳ 明朝" w:hAnsi="ＭＳ 明朝" w:eastAsia="ＭＳ 明朝"/>
        </w:rPr>
      </w:pPr>
      <w:r>
        <w:rPr>
          <w:rFonts w:hint="eastAsia" w:ascii="ＭＳ 明朝" w:hAnsi="ＭＳ 明朝" w:eastAsia="ＭＳ 明朝"/>
        </w:rPr>
        <w:t>　（計量器の設置等）</w:t>
      </w:r>
    </w:p>
    <w:p>
      <w:pPr>
        <w:pStyle w:val="0"/>
        <w:ind w:left="210" w:hanging="210" w:hangingChars="100"/>
        <w:rPr>
          <w:rFonts w:hint="default" w:ascii="ＭＳ 明朝" w:hAnsi="ＭＳ 明朝" w:eastAsia="ＭＳ 明朝"/>
        </w:rPr>
      </w:pPr>
      <w:r>
        <w:rPr>
          <w:rFonts w:hint="eastAsia" w:ascii="ＭＳ 明朝" w:hAnsi="ＭＳ 明朝" w:eastAsia="ＭＳ 明朝"/>
        </w:rPr>
        <w:t>第６条　乙は、設置する自動販売機ごとに電気使用量を計測する計量器を設置するものとする。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２　前項にて定める計量器は、計量法（平成４年法律第５１号）に基づく検査に合格したものとする。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３　甲は、第１項にて定める計量器により自動販売機に係る電気使用量を計測し、電気料を算出するものとする。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４　乙は、甲の発行する納入通知書により、納期限までに、前項にて定める電気料を支払わなければならない。</w:t>
      </w:r>
    </w:p>
    <w:p>
      <w:pPr>
        <w:pStyle w:val="0"/>
        <w:ind w:left="210" w:hanging="210" w:hangingChars="100"/>
        <w:rPr>
          <w:rFonts w:hint="default" w:ascii="ＭＳ 明朝" w:hAnsi="ＭＳ 明朝" w:eastAsia="ＭＳ 明朝"/>
        </w:rPr>
      </w:pPr>
      <w:r>
        <w:rPr>
          <w:rFonts w:hint="eastAsia" w:ascii="ＭＳ 明朝" w:hAnsi="ＭＳ 明朝" w:eastAsia="ＭＳ 明朝"/>
        </w:rPr>
        <w:t>　（貸付料等の延滞金）</w:t>
      </w:r>
    </w:p>
    <w:p>
      <w:pPr>
        <w:pStyle w:val="0"/>
        <w:ind w:left="210" w:hanging="210" w:hangingChars="100"/>
        <w:rPr>
          <w:rFonts w:hint="default" w:ascii="ＭＳ 明朝" w:hAnsi="ＭＳ 明朝" w:eastAsia="ＭＳ 明朝"/>
        </w:rPr>
      </w:pPr>
      <w:r>
        <w:rPr>
          <w:rFonts w:hint="eastAsia" w:ascii="ＭＳ 明朝" w:hAnsi="ＭＳ 明朝" w:eastAsia="ＭＳ 明朝"/>
        </w:rPr>
        <w:t>第７条　乙は、第５条第３項及び前条第４項にて規定する貸付料及び電気料を指定した日までに納付しないときは、当該納入期限日の翌日から遅延日数に応じ、当該金額に消費者契約法（平成１２年法律第６１号）第９条第２号にて定められた率の割合で計算した金額（１００未満の端数があるとき、又はその金額が１００円未満であるときは、その端数金額又はその金額を徴収しない。）を延滞金として、甲の発行する納付書により、甲に納入しなければならない。</w:t>
      </w:r>
    </w:p>
    <w:p>
      <w:pPr>
        <w:pStyle w:val="0"/>
        <w:ind w:left="210" w:hanging="210" w:hangingChars="100"/>
        <w:rPr>
          <w:rFonts w:hint="default" w:ascii="ＭＳ 明朝" w:hAnsi="ＭＳ 明朝" w:eastAsia="ＭＳ 明朝"/>
        </w:rPr>
      </w:pPr>
      <w:r>
        <w:rPr>
          <w:rFonts w:hint="eastAsia" w:ascii="ＭＳ 明朝" w:hAnsi="ＭＳ 明朝" w:eastAsia="ＭＳ 明朝"/>
        </w:rPr>
        <w:t>　（瑕疵担保）</w:t>
      </w:r>
    </w:p>
    <w:p>
      <w:pPr>
        <w:pStyle w:val="0"/>
        <w:ind w:left="210" w:hanging="210" w:hangingChars="100"/>
        <w:rPr>
          <w:rFonts w:hint="default" w:ascii="ＭＳ 明朝" w:hAnsi="ＭＳ 明朝" w:eastAsia="ＭＳ 明朝"/>
        </w:rPr>
      </w:pPr>
      <w:r>
        <w:rPr>
          <w:rFonts w:hint="eastAsia" w:ascii="ＭＳ 明朝" w:hAnsi="ＭＳ 明朝" w:eastAsia="ＭＳ 明朝"/>
        </w:rPr>
        <w:t>第８条　乙は、本契約締結後、貸付物件に数量の不足又は隠れた瑕疵があることを発見しても、貸付料の減額又は損害賠償を請求することができない。</w:t>
      </w:r>
    </w:p>
    <w:p>
      <w:pPr>
        <w:pStyle w:val="0"/>
        <w:ind w:left="210" w:hanging="210" w:hangingChars="100"/>
        <w:rPr>
          <w:rFonts w:hint="default" w:ascii="ＭＳ 明朝" w:hAnsi="ＭＳ 明朝" w:eastAsia="ＭＳ 明朝"/>
        </w:rPr>
      </w:pPr>
      <w:r>
        <w:rPr>
          <w:rFonts w:hint="eastAsia" w:ascii="ＭＳ 明朝" w:hAnsi="ＭＳ 明朝" w:eastAsia="ＭＳ 明朝"/>
        </w:rPr>
        <w:t>　（禁止事項）</w:t>
      </w:r>
    </w:p>
    <w:p>
      <w:pPr>
        <w:pStyle w:val="0"/>
        <w:ind w:left="210" w:hanging="210" w:hangingChars="100"/>
        <w:rPr>
          <w:rFonts w:hint="default" w:ascii="ＭＳ 明朝" w:hAnsi="ＭＳ 明朝" w:eastAsia="ＭＳ 明朝"/>
        </w:rPr>
      </w:pPr>
      <w:r>
        <w:rPr>
          <w:rFonts w:hint="eastAsia" w:ascii="ＭＳ 明朝" w:hAnsi="ＭＳ 明朝" w:eastAsia="ＭＳ 明朝"/>
        </w:rPr>
        <w:t>第９条　乙は、次に掲げる行為をしてはならない。</w:t>
      </w:r>
    </w:p>
    <w:p>
      <w:pPr>
        <w:pStyle w:val="0"/>
        <w:ind w:left="210" w:hanging="210" w:hangingChars="1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(1)</w:t>
      </w:r>
      <w:r>
        <w:rPr>
          <w:rFonts w:hint="default" w:ascii="ＭＳ 明朝" w:hAnsi="ＭＳ 明朝" w:eastAsia="ＭＳ 明朝"/>
        </w:rPr>
        <w:t xml:space="preserve"> </w:t>
      </w:r>
      <w:r>
        <w:rPr>
          <w:rFonts w:hint="eastAsia" w:ascii="ＭＳ 明朝" w:hAnsi="ＭＳ 明朝" w:eastAsia="ＭＳ 明朝"/>
        </w:rPr>
        <w:t>貸付物件を、第２条に定める使用目的以外で使用すること。</w:t>
      </w:r>
    </w:p>
    <w:p>
      <w:pPr>
        <w:pStyle w:val="0"/>
        <w:ind w:left="210" w:hanging="210" w:hangingChars="1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(2)</w:t>
      </w:r>
      <w:r>
        <w:rPr>
          <w:rFonts w:hint="default" w:ascii="ＭＳ 明朝" w:hAnsi="ＭＳ 明朝" w:eastAsia="ＭＳ 明朝"/>
        </w:rPr>
        <w:t xml:space="preserve"> </w:t>
      </w:r>
      <w:r>
        <w:rPr>
          <w:rFonts w:hint="eastAsia" w:ascii="ＭＳ 明朝" w:hAnsi="ＭＳ 明朝" w:eastAsia="ＭＳ 明朝"/>
        </w:rPr>
        <w:t>貸付物件を第三者に転貸し、又はそれに類似する行為をすること。</w:t>
      </w:r>
    </w:p>
    <w:p>
      <w:pPr>
        <w:pStyle w:val="0"/>
        <w:ind w:left="210" w:hanging="210" w:hangingChars="1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(3)</w:t>
      </w:r>
      <w:r>
        <w:rPr>
          <w:rFonts w:hint="default" w:ascii="ＭＳ 明朝" w:hAnsi="ＭＳ 明朝" w:eastAsia="ＭＳ 明朝"/>
        </w:rPr>
        <w:t xml:space="preserve"> </w:t>
      </w:r>
      <w:r>
        <w:rPr>
          <w:rFonts w:hint="eastAsia" w:ascii="ＭＳ 明朝" w:hAnsi="ＭＳ 明朝" w:eastAsia="ＭＳ 明朝"/>
        </w:rPr>
        <w:t>本件賃借権を第三者へ譲渡し、又は他の権利を設定すること。</w:t>
      </w:r>
    </w:p>
    <w:p>
      <w:pPr>
        <w:pStyle w:val="0"/>
        <w:ind w:left="210" w:hanging="210" w:hangingChars="100"/>
        <w:rPr>
          <w:rFonts w:hint="default" w:ascii="ＭＳ 明朝" w:hAnsi="ＭＳ 明朝" w:eastAsia="ＭＳ 明朝"/>
        </w:rPr>
      </w:pPr>
      <w:r>
        <w:rPr>
          <w:rFonts w:hint="eastAsia" w:ascii="ＭＳ 明朝" w:hAnsi="ＭＳ 明朝" w:eastAsia="ＭＳ 明朝"/>
        </w:rPr>
        <w:t>　（自動販売機の設置の基準等）</w:t>
      </w:r>
    </w:p>
    <w:p>
      <w:pPr>
        <w:pStyle w:val="0"/>
        <w:ind w:left="210" w:hanging="210" w:hangingChars="100"/>
        <w:rPr>
          <w:rFonts w:hint="default" w:ascii="ＭＳ 明朝" w:hAnsi="ＭＳ 明朝" w:eastAsia="ＭＳ 明朝"/>
        </w:rPr>
      </w:pPr>
      <w:r>
        <w:rPr>
          <w:rFonts w:hint="eastAsia" w:ascii="ＭＳ 明朝" w:hAnsi="ＭＳ 明朝" w:eastAsia="ＭＳ 明朝"/>
        </w:rPr>
        <w:t>第１０条　乙は、自動販売機の設置及び運営に必要な設置費、維持管理費その他費用を自ら負担すると共に、次の各号に掲げる事項を遵守しなければならない。</w:t>
      </w:r>
    </w:p>
    <w:p>
      <w:pPr>
        <w:pStyle w:val="0"/>
        <w:ind w:left="210" w:hanging="210" w:hangingChars="1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(1)</w:t>
      </w:r>
      <w:r>
        <w:rPr>
          <w:rFonts w:hint="default" w:ascii="ＭＳ 明朝" w:hAnsi="ＭＳ 明朝" w:eastAsia="ＭＳ 明朝"/>
        </w:rPr>
        <w:t xml:space="preserve"> </w:t>
      </w:r>
      <w:r>
        <w:rPr>
          <w:rFonts w:hint="eastAsia" w:ascii="ＭＳ 明朝" w:hAnsi="ＭＳ 明朝" w:eastAsia="ＭＳ 明朝"/>
        </w:rPr>
        <w:t>自動販売機の設置</w:t>
      </w:r>
    </w:p>
    <w:p>
      <w:pPr>
        <w:pStyle w:val="0"/>
        <w:ind w:left="210" w:hanging="210" w:hangingChars="100"/>
        <w:rPr>
          <w:rFonts w:hint="default" w:ascii="ＭＳ 明朝" w:hAnsi="ＭＳ 明朝" w:eastAsia="ＭＳ 明朝"/>
        </w:rPr>
      </w:pPr>
      <w:r>
        <w:rPr>
          <w:rFonts w:hint="eastAsia" w:ascii="ＭＳ 明朝" w:hAnsi="ＭＳ 明朝" w:eastAsia="ＭＳ 明朝"/>
        </w:rPr>
        <w:t>　　ア　設置する自動販売機については、環境及び防災に配慮した機種とすること。</w:t>
      </w:r>
    </w:p>
    <w:p>
      <w:pPr>
        <w:pStyle w:val="0"/>
        <w:ind w:left="210" w:hanging="210" w:hangingChars="100"/>
        <w:rPr>
          <w:rFonts w:hint="default" w:ascii="ＭＳ 明朝" w:hAnsi="ＭＳ 明朝" w:eastAsia="ＭＳ 明朝"/>
        </w:rPr>
      </w:pPr>
      <w:r>
        <w:rPr>
          <w:rFonts w:hint="eastAsia" w:ascii="ＭＳ 明朝" w:hAnsi="ＭＳ 明朝" w:eastAsia="ＭＳ 明朝"/>
        </w:rPr>
        <w:t>　　イ　ノンフロン対応の機種とすること。</w:t>
      </w:r>
    </w:p>
    <w:p>
      <w:pPr>
        <w:pStyle w:val="0"/>
        <w:ind w:left="210" w:hanging="210" w:hangingChars="100"/>
        <w:rPr>
          <w:rFonts w:hint="default" w:ascii="ＭＳ 明朝" w:hAnsi="ＭＳ 明朝" w:eastAsia="ＭＳ 明朝"/>
        </w:rPr>
      </w:pPr>
      <w:r>
        <w:rPr>
          <w:rFonts w:hint="eastAsia" w:ascii="ＭＳ 明朝" w:hAnsi="ＭＳ 明朝" w:eastAsia="ＭＳ 明朝"/>
        </w:rPr>
        <w:t>　　ウ　施設の躯体に負担のかからない方法により設置すること。</w:t>
      </w:r>
    </w:p>
    <w:p>
      <w:pPr>
        <w:pStyle w:val="0"/>
        <w:ind w:left="210" w:hanging="210" w:hangingChars="100"/>
        <w:rPr>
          <w:rFonts w:hint="default" w:ascii="ＭＳ 明朝" w:hAnsi="ＭＳ 明朝" w:eastAsia="ＭＳ 明朝"/>
        </w:rPr>
      </w:pPr>
      <w:r>
        <w:rPr>
          <w:rFonts w:hint="eastAsia" w:ascii="ＭＳ 明朝" w:hAnsi="ＭＳ 明朝" w:eastAsia="ＭＳ 明朝"/>
        </w:rPr>
        <w:t>　　エ　転倒防止措置を施すこと。</w:t>
      </w:r>
    </w:p>
    <w:p>
      <w:pPr>
        <w:pStyle w:val="0"/>
        <w:ind w:left="210" w:hanging="210" w:hangingChars="100"/>
        <w:rPr>
          <w:rFonts w:hint="default" w:ascii="ＭＳ 明朝" w:hAnsi="ＭＳ 明朝" w:eastAsia="ＭＳ 明朝"/>
        </w:rPr>
      </w:pPr>
      <w:r>
        <w:rPr>
          <w:rFonts w:hint="eastAsia" w:ascii="ＭＳ 明朝" w:hAnsi="ＭＳ 明朝" w:eastAsia="ＭＳ 明朝"/>
        </w:rPr>
        <w:t>　　オ　設置する自動販売機に、故障等の連絡先を必ず明記すること。</w:t>
      </w:r>
    </w:p>
    <w:p>
      <w:pPr>
        <w:pStyle w:val="0"/>
        <w:ind w:left="210" w:hanging="210" w:hangingChars="1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(2)</w:t>
      </w:r>
      <w:r>
        <w:rPr>
          <w:rFonts w:hint="default" w:ascii="ＭＳ 明朝" w:hAnsi="ＭＳ 明朝" w:eastAsia="ＭＳ 明朝"/>
        </w:rPr>
        <w:t xml:space="preserve"> </w:t>
      </w:r>
      <w:r>
        <w:rPr>
          <w:rFonts w:hint="eastAsia" w:ascii="ＭＳ 明朝" w:hAnsi="ＭＳ 明朝" w:eastAsia="ＭＳ 明朝"/>
        </w:rPr>
        <w:t>回収ボックスの設置</w:t>
      </w:r>
    </w:p>
    <w:p>
      <w:pPr>
        <w:pStyle w:val="0"/>
        <w:ind w:left="210" w:hanging="210" w:hangingChars="100"/>
        <w:rPr>
          <w:rFonts w:hint="default" w:ascii="ＭＳ 明朝" w:hAnsi="ＭＳ 明朝" w:eastAsia="ＭＳ 明朝"/>
        </w:rPr>
      </w:pPr>
      <w:r>
        <w:rPr>
          <w:rFonts w:hint="eastAsia" w:ascii="ＭＳ 明朝" w:hAnsi="ＭＳ 明朝" w:eastAsia="ＭＳ 明朝"/>
        </w:rPr>
        <w:t>　　販売する商品の容器の種類に応じた使用済容器の回収ボックスを設置し、関係法令に基づき適正に処理すること。</w:t>
      </w:r>
    </w:p>
    <w:p>
      <w:pPr>
        <w:pStyle w:val="0"/>
        <w:ind w:left="210" w:hanging="210" w:hangingChars="1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(3)</w:t>
      </w:r>
      <w:r>
        <w:rPr>
          <w:rFonts w:hint="default" w:ascii="ＭＳ 明朝" w:hAnsi="ＭＳ 明朝" w:eastAsia="ＭＳ 明朝"/>
        </w:rPr>
        <w:t xml:space="preserve"> </w:t>
      </w:r>
      <w:r>
        <w:rPr>
          <w:rFonts w:hint="eastAsia" w:ascii="ＭＳ 明朝" w:hAnsi="ＭＳ 明朝" w:eastAsia="ＭＳ 明朝"/>
        </w:rPr>
        <w:t>販売品</w:t>
      </w:r>
    </w:p>
    <w:p>
      <w:pPr>
        <w:pStyle w:val="0"/>
        <w:ind w:left="210" w:hanging="210" w:hangingChars="100"/>
        <w:rPr>
          <w:rFonts w:hint="default" w:ascii="ＭＳ 明朝" w:hAnsi="ＭＳ 明朝" w:eastAsia="ＭＳ 明朝"/>
        </w:rPr>
      </w:pPr>
      <w:r>
        <w:rPr>
          <w:rFonts w:hint="eastAsia" w:ascii="ＭＳ 明朝" w:hAnsi="ＭＳ 明朝" w:eastAsia="ＭＳ 明朝"/>
        </w:rPr>
        <w:t>　　ア　酒類及び類似品は販売しないこと。</w:t>
      </w:r>
    </w:p>
    <w:p>
      <w:pPr>
        <w:pStyle w:val="0"/>
        <w:ind w:left="210" w:hanging="210" w:hangingChars="100"/>
        <w:rPr>
          <w:rFonts w:hint="default" w:ascii="ＭＳ 明朝" w:hAnsi="ＭＳ 明朝" w:eastAsia="ＭＳ 明朝"/>
        </w:rPr>
      </w:pPr>
      <w:r>
        <w:rPr>
          <w:rFonts w:hint="eastAsia" w:ascii="ＭＳ 明朝" w:hAnsi="ＭＳ 明朝" w:eastAsia="ＭＳ 明朝"/>
        </w:rPr>
        <w:t>　　イ　販売品の賞味期限に注意し、在庫及び補充管理を適切に行うこと。</w:t>
      </w:r>
    </w:p>
    <w:p>
      <w:pPr>
        <w:pStyle w:val="0"/>
        <w:ind w:left="210" w:hanging="210" w:hangingChars="100"/>
        <w:rPr>
          <w:rFonts w:hint="default" w:ascii="ＭＳ 明朝" w:hAnsi="ＭＳ 明朝" w:eastAsia="ＭＳ 明朝"/>
        </w:rPr>
      </w:pPr>
      <w:r>
        <w:rPr>
          <w:rFonts w:hint="eastAsia" w:ascii="ＭＳ 明朝" w:hAnsi="ＭＳ 明朝" w:eastAsia="ＭＳ 明朝"/>
        </w:rPr>
        <w:t>　　ウ　関係法令を遵守し、販売品の衛生管理を行うこと。</w:t>
      </w:r>
    </w:p>
    <w:p>
      <w:pPr>
        <w:pStyle w:val="0"/>
        <w:ind w:left="630" w:hanging="630" w:hangingChars="300"/>
        <w:rPr>
          <w:rFonts w:hint="default" w:ascii="ＭＳ 明朝" w:hAnsi="ＭＳ 明朝" w:eastAsia="ＭＳ 明朝"/>
        </w:rPr>
      </w:pPr>
      <w:r>
        <w:rPr>
          <w:rFonts w:hint="eastAsia" w:ascii="ＭＳ 明朝" w:hAnsi="ＭＳ 明朝" w:eastAsia="ＭＳ 明朝"/>
        </w:rPr>
        <w:t>　　エ　販売品の売価については、設置者により任意に設定できるものとするが、標準小売価格より高い価格では販売しないこと。</w:t>
      </w:r>
    </w:p>
    <w:p>
      <w:pPr>
        <w:pStyle w:val="0"/>
        <w:ind w:left="210" w:hanging="210" w:hangingChars="100"/>
        <w:rPr>
          <w:rFonts w:hint="default" w:ascii="ＭＳ 明朝" w:hAnsi="ＭＳ 明朝" w:eastAsia="ＭＳ 明朝"/>
        </w:rPr>
      </w:pPr>
      <w:r>
        <w:rPr>
          <w:rFonts w:hint="eastAsia" w:ascii="ＭＳ 明朝" w:hAnsi="ＭＳ 明朝" w:eastAsia="ＭＳ 明朝"/>
        </w:rPr>
        <w:t>　（使用状況の実地調査等）</w:t>
      </w:r>
    </w:p>
    <w:p>
      <w:pPr>
        <w:pStyle w:val="0"/>
        <w:ind w:left="210" w:hanging="210" w:hangingChars="100"/>
        <w:rPr>
          <w:rFonts w:hint="default" w:ascii="ＭＳ 明朝" w:hAnsi="ＭＳ 明朝" w:eastAsia="ＭＳ 明朝"/>
        </w:rPr>
      </w:pPr>
      <w:r>
        <w:rPr>
          <w:rFonts w:hint="eastAsia" w:ascii="ＭＳ 明朝" w:hAnsi="ＭＳ 明朝" w:eastAsia="ＭＳ 明朝"/>
        </w:rPr>
        <w:t>第１１条　甲は、次の各号のいずれかに該当する事由が生じた場合は、実地を調査し又は参考となるべき資料その他の報告を乙に求めることができる。この場合において、乙は調査等を拒み、妨げ又は怠ってはならない。</w:t>
      </w:r>
    </w:p>
    <w:p>
      <w:pPr>
        <w:pStyle w:val="0"/>
        <w:ind w:left="210" w:hanging="210" w:hangingChars="1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(1)</w:t>
      </w:r>
      <w:r>
        <w:rPr>
          <w:rFonts w:hint="default" w:ascii="ＭＳ 明朝" w:hAnsi="ＭＳ 明朝" w:eastAsia="ＭＳ 明朝"/>
        </w:rPr>
        <w:t xml:space="preserve"> </w:t>
      </w:r>
      <w:r>
        <w:rPr>
          <w:rFonts w:hint="eastAsia" w:ascii="ＭＳ 明朝" w:hAnsi="ＭＳ 明朝" w:eastAsia="ＭＳ 明朝"/>
        </w:rPr>
        <w:t>前二条に掲げる事項に違反した場合。</w:t>
      </w:r>
    </w:p>
    <w:p>
      <w:pPr>
        <w:pStyle w:val="0"/>
        <w:ind w:left="210" w:hanging="210" w:hangingChars="1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(2)</w:t>
      </w:r>
      <w:r>
        <w:rPr>
          <w:rFonts w:hint="default" w:ascii="ＭＳ 明朝" w:hAnsi="ＭＳ 明朝" w:eastAsia="ＭＳ 明朝"/>
        </w:rPr>
        <w:t xml:space="preserve"> </w:t>
      </w:r>
      <w:r>
        <w:rPr>
          <w:rFonts w:hint="eastAsia" w:ascii="ＭＳ 明朝" w:hAnsi="ＭＳ 明朝" w:eastAsia="ＭＳ 明朝"/>
        </w:rPr>
        <w:t>その他甲が必要と認めた場合。</w:t>
      </w:r>
    </w:p>
    <w:p>
      <w:pPr>
        <w:pStyle w:val="0"/>
        <w:ind w:left="210" w:hanging="210" w:hangingChars="100"/>
        <w:rPr>
          <w:rFonts w:hint="default" w:ascii="ＭＳ 明朝" w:hAnsi="ＭＳ 明朝" w:eastAsia="ＭＳ 明朝"/>
        </w:rPr>
      </w:pPr>
      <w:r>
        <w:rPr>
          <w:rFonts w:hint="eastAsia" w:ascii="ＭＳ 明朝" w:hAnsi="ＭＳ 明朝" w:eastAsia="ＭＳ 明朝"/>
        </w:rPr>
        <w:t>　（契約の解除）</w:t>
      </w:r>
    </w:p>
    <w:p>
      <w:pPr>
        <w:pStyle w:val="0"/>
        <w:ind w:left="210" w:hanging="210" w:hangingChars="100"/>
        <w:rPr>
          <w:rFonts w:hint="default" w:ascii="ＭＳ 明朝" w:hAnsi="ＭＳ 明朝" w:eastAsia="ＭＳ 明朝"/>
        </w:rPr>
      </w:pPr>
      <w:r>
        <w:rPr>
          <w:rFonts w:hint="eastAsia" w:ascii="ＭＳ 明朝" w:hAnsi="ＭＳ 明朝" w:eastAsia="ＭＳ 明朝"/>
        </w:rPr>
        <w:t>第１２条　甲は、次のいずれかに該当する場合は、本契約を解除することができる。</w:t>
      </w:r>
    </w:p>
    <w:p>
      <w:pPr>
        <w:pStyle w:val="0"/>
        <w:ind w:left="210" w:hanging="210" w:hangingChars="1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(1)</w:t>
      </w:r>
      <w:r>
        <w:rPr>
          <w:rFonts w:hint="default" w:ascii="ＭＳ 明朝" w:hAnsi="ＭＳ 明朝" w:eastAsia="ＭＳ 明朝"/>
        </w:rPr>
        <w:t xml:space="preserve"> </w:t>
      </w:r>
      <w:r>
        <w:rPr>
          <w:rFonts w:hint="eastAsia" w:ascii="ＭＳ 明朝" w:hAnsi="ＭＳ 明朝" w:eastAsia="ＭＳ 明朝"/>
        </w:rPr>
        <w:t>公用又は公共用に供するため貸付物件を必要とするとき。</w:t>
      </w:r>
    </w:p>
    <w:p>
      <w:pPr>
        <w:pStyle w:val="0"/>
        <w:ind w:left="210" w:hanging="210" w:hangingChars="1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(2)</w:t>
      </w:r>
      <w:r>
        <w:rPr>
          <w:rFonts w:hint="default" w:ascii="ＭＳ 明朝" w:hAnsi="ＭＳ 明朝" w:eastAsia="ＭＳ 明朝"/>
        </w:rPr>
        <w:t xml:space="preserve"> </w:t>
      </w:r>
      <w:r>
        <w:rPr>
          <w:rFonts w:hint="eastAsia" w:ascii="ＭＳ 明朝" w:hAnsi="ＭＳ 明朝" w:eastAsia="ＭＳ 明朝"/>
        </w:rPr>
        <w:t>乙が本契約に定める義務を履行しないとき。</w:t>
      </w:r>
    </w:p>
    <w:p>
      <w:pPr>
        <w:pStyle w:val="0"/>
        <w:ind w:left="420" w:hanging="420" w:hangingChars="2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(3)</w:t>
      </w:r>
      <w:r>
        <w:rPr>
          <w:rFonts w:hint="default" w:ascii="ＭＳ 明朝" w:hAnsi="ＭＳ 明朝" w:eastAsia="ＭＳ 明朝"/>
        </w:rPr>
        <w:t xml:space="preserve"> </w:t>
      </w:r>
      <w:r>
        <w:rPr>
          <w:rFonts w:hint="eastAsia" w:ascii="ＭＳ 明朝" w:hAnsi="ＭＳ 明朝" w:eastAsia="ＭＳ 明朝"/>
        </w:rPr>
        <w:t>乙が次のいずれかに該当するとき。</w:t>
      </w:r>
    </w:p>
    <w:p>
      <w:pPr>
        <w:pStyle w:val="0"/>
        <w:ind w:left="630" w:leftChars="200" w:hanging="210" w:hangingChars="100"/>
        <w:rPr>
          <w:rFonts w:hint="default" w:ascii="ＭＳ 明朝" w:hAnsi="ＭＳ 明朝" w:eastAsia="ＭＳ 明朝"/>
        </w:rPr>
      </w:pPr>
      <w:r>
        <w:rPr>
          <w:rFonts w:hint="eastAsia" w:ascii="ＭＳ 明朝" w:hAnsi="ＭＳ 明朝" w:eastAsia="ＭＳ 明朝"/>
        </w:rPr>
        <w:t>イ　役員等（乙が個人である場合にはその者を、乙が法人である場合にはその役員又はその支店若しくは常時業務等の契約を締結する事務所の代表者をいう。）が暴力団員による不当な行為の防止等に関する法律（平成３年法律第７７号）（以下「暴力団対策法」という。）に規定する暴力団員（以下「暴力団員」という。）であると認められるとき。</w:t>
      </w:r>
    </w:p>
    <w:p>
      <w:pPr>
        <w:pStyle w:val="0"/>
        <w:ind w:left="630" w:hanging="630" w:hangingChars="300"/>
        <w:rPr>
          <w:rFonts w:hint="default" w:ascii="ＭＳ 明朝" w:hAnsi="ＭＳ 明朝" w:eastAsia="ＭＳ 明朝"/>
        </w:rPr>
      </w:pPr>
      <w:r>
        <w:rPr>
          <w:rFonts w:hint="eastAsia" w:ascii="ＭＳ 明朝" w:hAnsi="ＭＳ 明朝" w:eastAsia="ＭＳ 明朝"/>
        </w:rPr>
        <w:t>　　ロ　暴力団対策法に規定する暴力団又は暴力団員が経営に実質的に関与していると認められるとき。</w:t>
      </w:r>
    </w:p>
    <w:p>
      <w:pPr>
        <w:pStyle w:val="0"/>
        <w:ind w:left="630" w:hanging="630" w:hangingChars="300"/>
        <w:rPr>
          <w:rFonts w:hint="default" w:ascii="ＭＳ 明朝" w:hAnsi="ＭＳ 明朝" w:eastAsia="ＭＳ 明朝"/>
        </w:rPr>
      </w:pPr>
      <w:r>
        <w:rPr>
          <w:rFonts w:hint="eastAsia" w:ascii="ＭＳ 明朝" w:hAnsi="ＭＳ 明朝" w:eastAsia="ＭＳ 明朝"/>
        </w:rPr>
        <w:t>　　ハ　役員等が自己、自社若しくは第三者の不正の利益を図る目的又は第三者に損害を与える目的をもって、暴力団又は暴力団員を利用するなどしたと認められるとき。</w:t>
      </w:r>
    </w:p>
    <w:p>
      <w:pPr>
        <w:pStyle w:val="0"/>
        <w:ind w:left="630" w:hanging="630" w:hangingChars="300"/>
        <w:rPr>
          <w:rFonts w:hint="default" w:ascii="ＭＳ 明朝" w:hAnsi="ＭＳ 明朝" w:eastAsia="ＭＳ 明朝"/>
        </w:rPr>
      </w:pPr>
      <w:r>
        <w:rPr>
          <w:rFonts w:hint="eastAsia" w:ascii="ＭＳ 明朝" w:hAnsi="ＭＳ 明朝" w:eastAsia="ＭＳ 明朝"/>
        </w:rPr>
        <w:t>　　ニ　役員等が暴力団又は暴力団員に対して資金等を供給し、又は便宜を供与するなど直接的あるいは積極的に暴力団の維持、運営に協力し、若しくは関与していると認められるとき。</w:t>
      </w:r>
    </w:p>
    <w:p>
      <w:pPr>
        <w:pStyle w:val="0"/>
        <w:ind w:left="630" w:hanging="630" w:hangingChars="300"/>
        <w:rPr>
          <w:rFonts w:hint="default" w:ascii="ＭＳ 明朝" w:hAnsi="ＭＳ 明朝" w:eastAsia="ＭＳ 明朝"/>
        </w:rPr>
      </w:pPr>
      <w:r>
        <w:rPr>
          <w:rFonts w:hint="eastAsia" w:ascii="ＭＳ 明朝" w:hAnsi="ＭＳ 明朝" w:eastAsia="ＭＳ 明朝"/>
        </w:rPr>
        <w:t>　　ホ　役員等が、暴力団又は暴力団員に対して資金等を供給し、又は便宜を供与するなど直接的あるいは積極的に暴力団の維持、運営に協力し、若しくは関与していると認められるとき。</w:t>
      </w:r>
    </w:p>
    <w:p>
      <w:pPr>
        <w:pStyle w:val="0"/>
        <w:ind w:left="630" w:hanging="630" w:hangingChars="300"/>
        <w:rPr>
          <w:rFonts w:hint="default" w:ascii="ＭＳ 明朝" w:hAnsi="ＭＳ 明朝" w:eastAsia="ＭＳ 明朝"/>
        </w:rPr>
      </w:pPr>
      <w:r>
        <w:rPr>
          <w:rFonts w:hint="eastAsia" w:ascii="ＭＳ 明朝" w:hAnsi="ＭＳ 明朝" w:eastAsia="ＭＳ 明朝"/>
        </w:rPr>
        <w:t>　　ヘ　下請契約、業務の再委託契約、資材等の購入契約その他の契約にあたり、その相手方がイからホまでのいずれかの該当することを知りながら、当該者と契約を締結したと認められるとき。</w:t>
      </w:r>
    </w:p>
    <w:p>
      <w:pPr>
        <w:pStyle w:val="0"/>
        <w:ind w:left="630" w:hanging="630" w:hangingChars="300"/>
        <w:rPr>
          <w:rFonts w:hint="default" w:ascii="ＭＳ 明朝" w:hAnsi="ＭＳ 明朝" w:eastAsia="ＭＳ 明朝"/>
        </w:rPr>
      </w:pPr>
      <w:r>
        <w:rPr>
          <w:rFonts w:hint="eastAsia" w:ascii="ＭＳ 明朝" w:hAnsi="ＭＳ 明朝" w:eastAsia="ＭＳ 明朝"/>
        </w:rPr>
        <w:t>　　ト　乙が、イからホまでのいずれかに該当する者を下請契約、業務の再委託契約、資材等の購入契約その他の契約の相手方としていた場合（ヘに該当する場合を除く。）に、甲が乙に対して当該契約の解除を求め、乙がこれに従わなかったとき。</w:t>
      </w:r>
    </w:p>
    <w:p>
      <w:pPr>
        <w:pStyle w:val="0"/>
        <w:ind w:left="210" w:hanging="210" w:hangingChars="100"/>
        <w:rPr>
          <w:rFonts w:hint="default" w:ascii="ＭＳ 明朝" w:hAnsi="ＭＳ 明朝" w:eastAsia="ＭＳ 明朝"/>
        </w:rPr>
      </w:pPr>
      <w:r>
        <w:rPr>
          <w:rFonts w:hint="eastAsia" w:ascii="ＭＳ 明朝" w:hAnsi="ＭＳ 明朝" w:eastAsia="ＭＳ 明朝"/>
        </w:rPr>
        <w:t>　（暴力団等における不当介入があった場合の報告等の義務）</w:t>
      </w:r>
    </w:p>
    <w:p>
      <w:pPr>
        <w:pStyle w:val="0"/>
        <w:ind w:left="210" w:hanging="210" w:hangingChars="100"/>
        <w:rPr>
          <w:rFonts w:hint="default" w:ascii="ＭＳ 明朝" w:hAnsi="ＭＳ 明朝" w:eastAsia="ＭＳ 明朝"/>
        </w:rPr>
      </w:pPr>
      <w:r>
        <w:rPr>
          <w:rFonts w:hint="eastAsia" w:ascii="ＭＳ 明朝" w:hAnsi="ＭＳ 明朝" w:eastAsia="ＭＳ 明朝"/>
        </w:rPr>
        <w:t>第１３条　乙は、暴力団又は暴力団員と社会的に避難されるべき関係を有する者からこの契約に係る業務の遂行にあたって不当要求行為を受けた場合は、その旨を甲へ報告及び警察への届出を行わなければならない。なお、下請業者又は業務関係者（以下「下請け業者等」という。）が不当要求行為を受けた場合は、受注者に速やかに報告することを当該下請業者等に指示し、その旨について下請業者等から報告を受けた場合は、甲への報告及び警察への届出を行わなければならない。</w:t>
      </w:r>
    </w:p>
    <w:p>
      <w:pPr>
        <w:pStyle w:val="0"/>
        <w:ind w:left="210" w:hanging="210" w:hangingChars="100"/>
        <w:rPr>
          <w:rFonts w:hint="default" w:ascii="ＭＳ 明朝" w:hAnsi="ＭＳ 明朝" w:eastAsia="ＭＳ 明朝"/>
        </w:rPr>
      </w:pPr>
      <w:r>
        <w:rPr>
          <w:rFonts w:hint="eastAsia" w:ascii="ＭＳ 明朝" w:hAnsi="ＭＳ 明朝" w:eastAsia="ＭＳ 明朝"/>
        </w:rPr>
        <w:t>　（貸付物件）</w:t>
      </w:r>
    </w:p>
    <w:p>
      <w:pPr>
        <w:pStyle w:val="0"/>
        <w:ind w:left="210" w:hanging="210" w:hangingChars="100"/>
        <w:rPr>
          <w:rFonts w:hint="default" w:ascii="ＭＳ 明朝" w:hAnsi="ＭＳ 明朝" w:eastAsia="ＭＳ 明朝"/>
        </w:rPr>
      </w:pPr>
      <w:r>
        <w:rPr>
          <w:rFonts w:hint="eastAsia" w:ascii="ＭＳ 明朝" w:hAnsi="ＭＳ 明朝" w:eastAsia="ＭＳ 明朝"/>
        </w:rPr>
        <w:t>第１４条　乙は、第３条で定める貸付期間が満了したとき又は第１２条の規定により契約を解除されたときは、直ちに貸付物件を現状に回復し、甲が指定する期日までに返還しなければならない。</w:t>
      </w:r>
    </w:p>
    <w:p>
      <w:pPr>
        <w:pStyle w:val="0"/>
        <w:ind w:left="210" w:hanging="210" w:hangingChars="100"/>
        <w:rPr>
          <w:rFonts w:hint="default" w:ascii="ＭＳ 明朝" w:hAnsi="ＭＳ 明朝" w:eastAsia="ＭＳ 明朝"/>
        </w:rPr>
      </w:pPr>
      <w:r>
        <w:rPr>
          <w:rFonts w:hint="eastAsia" w:ascii="ＭＳ 明朝" w:hAnsi="ＭＳ 明朝" w:eastAsia="ＭＳ 明朝"/>
        </w:rPr>
        <w:t>　（個人情報の保護）</w:t>
      </w:r>
    </w:p>
    <w:p>
      <w:pPr>
        <w:pStyle w:val="0"/>
        <w:ind w:left="210" w:hanging="210" w:hangingChars="100"/>
        <w:rPr>
          <w:rFonts w:hint="default" w:ascii="ＭＳ 明朝" w:hAnsi="ＭＳ 明朝" w:eastAsia="ＭＳ 明朝"/>
        </w:rPr>
      </w:pPr>
      <w:r>
        <w:rPr>
          <w:rFonts w:hint="eastAsia" w:ascii="ＭＳ 明朝" w:hAnsi="ＭＳ 明朝" w:eastAsia="ＭＳ 明朝"/>
        </w:rPr>
        <w:t>第１５条　甲及び乙は、本契約に基づき知り得た個人情報は、個人情報の保護に関する法律（平成１５年法律第５７号）に従って取り扱うものとする。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　（損害賠償）</w:t>
      </w:r>
    </w:p>
    <w:p>
      <w:pPr>
        <w:pStyle w:val="0"/>
        <w:ind w:left="210" w:hanging="210" w:hangingChars="100"/>
        <w:rPr>
          <w:rFonts w:hint="default" w:ascii="ＭＳ 明朝" w:hAnsi="ＭＳ 明朝" w:eastAsia="ＭＳ 明朝"/>
        </w:rPr>
      </w:pPr>
      <w:r>
        <w:rPr>
          <w:rFonts w:hint="eastAsia" w:ascii="ＭＳ 明朝" w:hAnsi="ＭＳ 明朝" w:eastAsia="ＭＳ 明朝"/>
        </w:rPr>
        <w:t>第１６条　乙は、この契約に定める義務を履行しないために甲に損害を与えたときは、その損害に相当する金額を損害賠償として甲に支払わなければならない。</w:t>
      </w:r>
    </w:p>
    <w:p>
      <w:pPr>
        <w:pStyle w:val="0"/>
        <w:ind w:left="210" w:hanging="210" w:hangingChars="100"/>
        <w:rPr>
          <w:rFonts w:hint="default" w:ascii="ＭＳ 明朝" w:hAnsi="ＭＳ 明朝" w:eastAsia="ＭＳ 明朝"/>
        </w:rPr>
      </w:pPr>
      <w:r>
        <w:rPr>
          <w:rFonts w:hint="eastAsia" w:ascii="ＭＳ 明朝" w:hAnsi="ＭＳ 明朝" w:eastAsia="ＭＳ 明朝"/>
        </w:rPr>
        <w:t>２　乙は、第１２条第２号及び第３号の規定により甲が本契約を解除した場合において、乙に損害が発生したときは、甲にその補償を請求できるものとする。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　（商品等の盗難又は毀損）</w:t>
      </w:r>
    </w:p>
    <w:p>
      <w:pPr>
        <w:pStyle w:val="0"/>
        <w:ind w:left="210" w:hanging="210" w:hangingChars="100"/>
        <w:rPr>
          <w:rFonts w:hint="default" w:ascii="ＭＳ 明朝" w:hAnsi="ＭＳ 明朝" w:eastAsia="ＭＳ 明朝"/>
        </w:rPr>
      </w:pPr>
      <w:r>
        <w:rPr>
          <w:rFonts w:hint="eastAsia" w:ascii="ＭＳ 明朝" w:hAnsi="ＭＳ 明朝" w:eastAsia="ＭＳ 明朝"/>
        </w:rPr>
        <w:t>第１７条　甲は、設置された自動販売機、当該自動販売機で販売する商品若しくは当該自動販売機内の売上金又の釣り銭の盗難又は毀損について、甲の責に帰すことが明らかな場合を除き、その責を負わない。</w:t>
      </w:r>
    </w:p>
    <w:p>
      <w:pPr>
        <w:pStyle w:val="0"/>
        <w:ind w:left="210" w:hanging="210" w:hangingChars="100"/>
        <w:rPr>
          <w:rFonts w:hint="default" w:ascii="ＭＳ 明朝" w:hAnsi="ＭＳ 明朝" w:eastAsia="ＭＳ 明朝"/>
        </w:rPr>
      </w:pPr>
      <w:r>
        <w:rPr>
          <w:rFonts w:hint="eastAsia" w:ascii="ＭＳ 明朝" w:hAnsi="ＭＳ 明朝" w:eastAsia="ＭＳ 明朝"/>
        </w:rPr>
        <w:t>　（有益費等の請求）</w:t>
      </w:r>
    </w:p>
    <w:p>
      <w:pPr>
        <w:pStyle w:val="0"/>
        <w:ind w:left="210" w:hanging="210" w:hangingChars="100"/>
        <w:rPr>
          <w:rFonts w:hint="default" w:ascii="ＭＳ 明朝" w:hAnsi="ＭＳ 明朝" w:eastAsia="ＭＳ 明朝"/>
        </w:rPr>
      </w:pPr>
      <w:r>
        <w:rPr>
          <w:rFonts w:hint="eastAsia" w:ascii="ＭＳ 明朝" w:hAnsi="ＭＳ 明朝" w:eastAsia="ＭＳ 明朝"/>
        </w:rPr>
        <w:t>第１８条　乙は、貸付期間が満了した場合又は第１２条の規定により本契約を解除された場合において、貸付物件に投じた改良費等の有益費及びその他の費用があっても、これを甲に請求することはできない。</w:t>
      </w:r>
    </w:p>
    <w:p>
      <w:pPr>
        <w:pStyle w:val="0"/>
        <w:ind w:left="210" w:hanging="210" w:hangingChars="100"/>
        <w:rPr>
          <w:rFonts w:hint="default" w:ascii="ＭＳ 明朝" w:hAnsi="ＭＳ 明朝" w:eastAsia="ＭＳ 明朝"/>
        </w:rPr>
      </w:pPr>
      <w:r>
        <w:rPr>
          <w:rFonts w:hint="eastAsia" w:ascii="ＭＳ 明朝" w:hAnsi="ＭＳ 明朝" w:eastAsia="ＭＳ 明朝"/>
        </w:rPr>
        <w:t>　（契約の費用）</w:t>
      </w:r>
    </w:p>
    <w:p>
      <w:pPr>
        <w:pStyle w:val="0"/>
        <w:ind w:left="210" w:hanging="210" w:hangingChars="100"/>
        <w:rPr>
          <w:rFonts w:hint="default" w:ascii="ＭＳ 明朝" w:hAnsi="ＭＳ 明朝" w:eastAsia="ＭＳ 明朝"/>
        </w:rPr>
      </w:pPr>
      <w:r>
        <w:rPr>
          <w:rFonts w:hint="eastAsia" w:ascii="ＭＳ 明朝" w:hAnsi="ＭＳ 明朝" w:eastAsia="ＭＳ 明朝"/>
        </w:rPr>
        <w:t>第１９条　本契約の締結及び履行に関し必要な一切の費用は、すべて乙の負担とする。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　（合意管轄）</w:t>
      </w:r>
    </w:p>
    <w:p>
      <w:pPr>
        <w:pStyle w:val="0"/>
        <w:ind w:left="210" w:hanging="210" w:hangingChars="100"/>
        <w:rPr>
          <w:rFonts w:hint="default" w:ascii="ＭＳ 明朝" w:hAnsi="ＭＳ 明朝" w:eastAsia="ＭＳ 明朝"/>
        </w:rPr>
      </w:pPr>
      <w:r>
        <w:rPr>
          <w:rFonts w:hint="eastAsia" w:ascii="ＭＳ 明朝" w:hAnsi="ＭＳ 明朝" w:eastAsia="ＭＳ 明朝"/>
        </w:rPr>
        <w:t>第２０条　本契約に関する一切の紛争（裁判所の調停手続き含む。）は、被告の本社所在地を管轄する地方裁判所を第一審の専属的合意管轄裁判所とする。</w:t>
      </w:r>
    </w:p>
    <w:p>
      <w:pPr>
        <w:pStyle w:val="0"/>
        <w:ind w:left="210" w:hanging="210" w:hangingChars="100"/>
        <w:rPr>
          <w:rFonts w:hint="default" w:ascii="ＭＳ 明朝" w:hAnsi="ＭＳ 明朝" w:eastAsia="ＭＳ 明朝"/>
        </w:rPr>
      </w:pPr>
      <w:r>
        <w:rPr>
          <w:rFonts w:hint="eastAsia" w:ascii="ＭＳ 明朝" w:hAnsi="ＭＳ 明朝" w:eastAsia="ＭＳ 明朝"/>
        </w:rPr>
        <w:t>　（疑義等の決定）</w:t>
      </w:r>
      <w:bookmarkStart w:id="0" w:name="_GoBack"/>
      <w:bookmarkEnd w:id="0"/>
    </w:p>
    <w:p>
      <w:pPr>
        <w:pStyle w:val="0"/>
        <w:ind w:left="210" w:hanging="210" w:hangingChars="100"/>
        <w:rPr>
          <w:rFonts w:hint="default" w:ascii="ＭＳ 明朝" w:hAnsi="ＭＳ 明朝" w:eastAsia="ＭＳ 明朝"/>
        </w:rPr>
      </w:pPr>
      <w:r>
        <w:rPr>
          <w:rFonts w:hint="eastAsia" w:ascii="ＭＳ 明朝" w:hAnsi="ＭＳ 明朝" w:eastAsia="ＭＳ 明朝"/>
        </w:rPr>
        <w:t>第２１条　本契約に定めのない事項については、甲乙協議のうえ、決定するものとする。</w:t>
      </w:r>
    </w:p>
    <w:p>
      <w:pPr>
        <w:pStyle w:val="0"/>
        <w:ind w:left="210" w:hanging="210" w:hangingChars="100"/>
        <w:rPr>
          <w:rFonts w:hint="default" w:ascii="ＭＳ 明朝" w:hAnsi="ＭＳ 明朝" w:eastAsia="ＭＳ 明朝"/>
        </w:rPr>
      </w:pPr>
    </w:p>
    <w:p>
      <w:pPr>
        <w:pStyle w:val="0"/>
        <w:ind w:left="210" w:hanging="210" w:hangingChars="100"/>
        <w:rPr>
          <w:rFonts w:hint="default" w:ascii="ＭＳ 明朝" w:hAnsi="ＭＳ 明朝" w:eastAsia="ＭＳ 明朝"/>
        </w:rPr>
      </w:pPr>
      <w:r>
        <w:rPr>
          <w:rFonts w:hint="eastAsia" w:ascii="ＭＳ 明朝" w:hAnsi="ＭＳ 明朝" w:eastAsia="ＭＳ 明朝"/>
        </w:rPr>
        <w:t>　本契約を証するため、本書２通を作成し、甲乙記名押印のうえ、各自１通を保有する。</w:t>
      </w:r>
    </w:p>
    <w:p>
      <w:pPr>
        <w:pStyle w:val="0"/>
        <w:ind w:left="210" w:hanging="210" w:hangingChars="100"/>
        <w:rPr>
          <w:rFonts w:hint="default" w:ascii="ＭＳ 明朝" w:hAnsi="ＭＳ 明朝" w:eastAsia="ＭＳ 明朝"/>
        </w:rPr>
      </w:pPr>
    </w:p>
    <w:p>
      <w:pPr>
        <w:pStyle w:val="0"/>
        <w:ind w:left="210" w:leftChars="100"/>
        <w:rPr>
          <w:rFonts w:hint="default" w:ascii="ＭＳ 明朝" w:hAnsi="ＭＳ 明朝" w:eastAsia="ＭＳ 明朝"/>
        </w:rPr>
      </w:pPr>
      <w:r>
        <w:rPr>
          <w:rFonts w:hint="eastAsia" w:ascii="ＭＳ 明朝" w:hAnsi="ＭＳ 明朝" w:eastAsia="ＭＳ 明朝"/>
        </w:rPr>
        <w:t>令和８年　月　　日</w:t>
      </w:r>
    </w:p>
    <w:p>
      <w:pPr>
        <w:pStyle w:val="0"/>
        <w:ind w:left="210" w:leftChars="100"/>
        <w:rPr>
          <w:rFonts w:hint="default" w:ascii="ＭＳ 明朝" w:hAnsi="ＭＳ 明朝" w:eastAsia="ＭＳ 明朝"/>
        </w:rPr>
      </w:pPr>
    </w:p>
    <w:p>
      <w:pPr>
        <w:pStyle w:val="0"/>
        <w:ind w:left="210" w:leftChars="100" w:firstLine="5250" w:firstLineChars="2500"/>
        <w:rPr>
          <w:rFonts w:hint="default" w:ascii="ＭＳ 明朝" w:hAnsi="ＭＳ 明朝" w:eastAsia="ＭＳ 明朝"/>
        </w:rPr>
      </w:pPr>
      <w:r>
        <w:rPr>
          <w:rFonts w:hint="eastAsia" w:ascii="ＭＳ 明朝" w:hAnsi="ＭＳ 明朝" w:eastAsia="ＭＳ 明朝"/>
        </w:rPr>
        <w:t>甲　群馬県藤岡市中栗須３２７</w:t>
      </w:r>
    </w:p>
    <w:p>
      <w:pPr>
        <w:pStyle w:val="0"/>
        <w:ind w:left="210" w:leftChars="100" w:firstLine="5250" w:firstLineChars="2500"/>
        <w:rPr>
          <w:rFonts w:hint="default" w:ascii="ＭＳ 明朝" w:hAnsi="ＭＳ 明朝" w:eastAsia="ＭＳ 明朝"/>
        </w:rPr>
      </w:pPr>
      <w:r>
        <w:rPr>
          <w:rFonts w:hint="eastAsia" w:ascii="ＭＳ 明朝" w:hAnsi="ＭＳ 明朝" w:eastAsia="ＭＳ 明朝"/>
        </w:rPr>
        <w:t>　　藤岡市長　新井　雅博</w:t>
      </w:r>
    </w:p>
    <w:p>
      <w:pPr>
        <w:pStyle w:val="0"/>
        <w:ind w:left="210" w:leftChars="100"/>
        <w:rPr>
          <w:rFonts w:hint="default" w:ascii="ＭＳ 明朝" w:hAnsi="ＭＳ 明朝" w:eastAsia="ＭＳ 明朝"/>
        </w:rPr>
      </w:pPr>
    </w:p>
    <w:p>
      <w:pPr>
        <w:pStyle w:val="0"/>
        <w:ind w:left="210" w:leftChars="100" w:firstLine="5250" w:firstLineChars="2500"/>
        <w:rPr>
          <w:rFonts w:hint="default" w:ascii="ＭＳ 明朝" w:hAnsi="ＭＳ 明朝" w:eastAsia="ＭＳ 明朝"/>
        </w:rPr>
      </w:pPr>
      <w:r>
        <w:rPr>
          <w:rFonts w:hint="eastAsia" w:ascii="ＭＳ 明朝" w:hAnsi="ＭＳ 明朝" w:eastAsia="ＭＳ 明朝"/>
        </w:rPr>
        <w:t>乙　</w:t>
      </w:r>
    </w:p>
    <w:sectPr>
      <w:pgSz w:w="11906" w:h="16838"/>
      <w:pgMar w:top="1418" w:right="1418" w:bottom="1418"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5"/>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725</TotalTime>
  <Pages>4</Pages>
  <Words>11</Words>
  <Characters>3433</Characters>
  <Application>JUST Note</Application>
  <Lines>144</Lines>
  <Paragraphs>93</Paragraphs>
  <CharactersWithSpaces>3582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sg18f25</dc:creator>
  <cp:lastModifiedBy>R07F026</cp:lastModifiedBy>
  <cp:lastPrinted>2021-08-30T04:22:00Z</cp:lastPrinted>
  <dcterms:created xsi:type="dcterms:W3CDTF">2021-08-19T00:26:00Z</dcterms:created>
  <dcterms:modified xsi:type="dcterms:W3CDTF">2021-08-30T04:32:52Z</dcterms:modified>
  <cp:revision>4</cp:revision>
</cp:coreProperties>
</file>