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40" w:lineRule="exact"/>
        <w:ind w:leftChars="0" w:firstLine="0" w:firstLineChars="0"/>
        <w:jc w:val="center"/>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回上州藤岡蚕マラソン出店要項</w:t>
      </w:r>
    </w:p>
    <w:p>
      <w:pPr>
        <w:pStyle w:val="0"/>
        <w:spacing w:line="340" w:lineRule="exact"/>
        <w:ind w:leftChars="0" w:firstLine="0" w:firstLineChars="0"/>
        <w:jc w:val="center"/>
        <w:rPr>
          <w:rFonts w:hint="eastAsia" w:ascii="ＭＳ 明朝" w:hAnsi="ＭＳ 明朝" w:eastAsia="ＭＳ 明朝"/>
          <w:color w:val="000000" w:themeColor="text1"/>
        </w:rPr>
      </w:pPr>
    </w:p>
    <w:p>
      <w:pPr>
        <w:pStyle w:val="0"/>
        <w:spacing w:line="34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回上州藤岡蚕マラソンの開催にあたり、イベントブースに出店してイベントを盛り上げていただける事業者を募集いたします。</w:t>
      </w:r>
    </w:p>
    <w:p>
      <w:pPr>
        <w:pStyle w:val="0"/>
        <w:spacing w:line="34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１　大会名</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２　大会の目的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上州藤岡蚕マラソンは、全国的にも珍しい世界文化遺産の目の前を走ることができ、アップダウンの激しいハードなコースであることが特徴です。この大会を開催することで、市民のスポーツ活動の推進や健康維持増進を図るとともに、会場では名産のやよいひめにちなんだ商品を配布したり、地元のグルメを集めたフードコーナーを設けて、参加者が楽しんでもらうことを目的としてい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３　会場</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藤岡総合運動陸上競技場（藤岡市三本木</w:t>
      </w:r>
      <w:r>
        <w:rPr>
          <w:rFonts w:hint="eastAsia" w:ascii="ＭＳ 明朝" w:hAnsi="ＭＳ 明朝" w:eastAsia="ＭＳ 明朝"/>
          <w:color w:val="000000" w:themeColor="text1"/>
        </w:rPr>
        <w:t>530</w:t>
      </w:r>
      <w:r>
        <w:rPr>
          <w:rFonts w:hint="eastAsia" w:ascii="ＭＳ 明朝" w:hAnsi="ＭＳ 明朝" w:eastAsia="ＭＳ 明朝"/>
          <w:color w:val="000000" w:themeColor="text1"/>
        </w:rPr>
        <w:t>）</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４　日時</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月</w:t>
      </w:r>
      <w:r>
        <w:rPr>
          <w:rFonts w:hint="eastAsia" w:ascii="ＭＳ 明朝" w:hAnsi="ＭＳ 明朝" w:eastAsia="ＭＳ 明朝"/>
          <w:color w:val="000000" w:themeColor="text1"/>
        </w:rPr>
        <w:t>29</w:t>
      </w:r>
      <w:r>
        <w:rPr>
          <w:rFonts w:hint="eastAsia" w:ascii="ＭＳ 明朝" w:hAnsi="ＭＳ 明朝" w:eastAsia="ＭＳ 明朝"/>
          <w:color w:val="000000" w:themeColor="text1"/>
        </w:rPr>
        <w:t>日（日）　午前８時</w:t>
      </w:r>
      <w:r>
        <w:rPr>
          <w:rFonts w:hint="eastAsia" w:ascii="ＭＳ 明朝" w:hAnsi="ＭＳ 明朝" w:eastAsia="ＭＳ 明朝"/>
          <w:color w:val="000000" w:themeColor="text1"/>
        </w:rPr>
        <w:t>45</w:t>
      </w:r>
      <w:r>
        <w:rPr>
          <w:rFonts w:hint="eastAsia" w:ascii="ＭＳ 明朝" w:hAnsi="ＭＳ 明朝" w:eastAsia="ＭＳ 明朝"/>
          <w:color w:val="000000" w:themeColor="text1"/>
        </w:rPr>
        <w:t>分開始</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大会の終了時間は規定がありませんが、おおむね午後２時までの出店を想定しています。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５　来場予想</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約</w:t>
      </w:r>
      <w:r>
        <w:rPr>
          <w:rFonts w:hint="eastAsia" w:ascii="ＭＳ 明朝" w:hAnsi="ＭＳ 明朝" w:eastAsia="ＭＳ 明朝"/>
          <w:color w:val="000000" w:themeColor="text1"/>
        </w:rPr>
        <w:t>1,000</w:t>
      </w:r>
      <w:r>
        <w:rPr>
          <w:rFonts w:hint="eastAsia" w:ascii="ＭＳ 明朝" w:hAnsi="ＭＳ 明朝" w:eastAsia="ＭＳ 明朝"/>
          <w:color w:val="000000" w:themeColor="text1"/>
        </w:rPr>
        <w:t>人</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６　出店募集</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出店に係る事項を次のとおり定めます。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出店ブース数</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最大</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ブースとします。ただし、出店内容により増減する場合がございます。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ブーススペース</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１ブースあたり最大縦</w:t>
      </w:r>
      <w:r>
        <w:rPr>
          <w:rFonts w:hint="eastAsia" w:ascii="ＭＳ 明朝" w:hAnsi="ＭＳ 明朝" w:eastAsia="ＭＳ 明朝"/>
          <w:color w:val="000000" w:themeColor="text1"/>
        </w:rPr>
        <w:t>3.6</w:t>
      </w:r>
      <w:r>
        <w:rPr>
          <w:rFonts w:hint="eastAsia" w:ascii="ＭＳ 明朝" w:hAnsi="ＭＳ 明朝" w:eastAsia="ＭＳ 明朝"/>
          <w:color w:val="000000" w:themeColor="text1"/>
        </w:rPr>
        <w:t>メートル×横</w:t>
      </w:r>
      <w:r>
        <w:rPr>
          <w:rFonts w:hint="eastAsia" w:ascii="ＭＳ 明朝" w:hAnsi="ＭＳ 明朝" w:eastAsia="ＭＳ 明朝"/>
          <w:color w:val="000000" w:themeColor="text1"/>
        </w:rPr>
        <w:t>5.4</w:t>
      </w:r>
      <w:r>
        <w:rPr>
          <w:rFonts w:hint="eastAsia" w:ascii="ＭＳ 明朝" w:hAnsi="ＭＳ 明朝" w:eastAsia="ＭＳ 明朝"/>
          <w:color w:val="000000" w:themeColor="text1"/>
        </w:rPr>
        <w:t>メートル程度で、配置は全て事務局が決定します。１出店</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者あたり原則１ブースとし、連結は事務局が認めた場合に限ります。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貸与物品</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１ブースに対し、テント（２間３間、天幕付き）１張、机、椅子を貸与しますが、机と椅子の貸出可能</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数には限りがあるため、足りない場合には出店者がご用意ください。貸与されるテント、机、椅子は事務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局が事前に設置しますが、その他必要な物品については出店者が用意し、設置するものとします。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(4) </w:t>
      </w:r>
      <w:r>
        <w:rPr>
          <w:rFonts w:hint="eastAsia" w:ascii="ＭＳ 明朝" w:hAnsi="ＭＳ 明朝" w:eastAsia="ＭＳ 明朝"/>
          <w:color w:val="000000" w:themeColor="text1"/>
        </w:rPr>
        <w:t>取扱品目</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次のいずれかに該当する品目を出店において取扱いを認める品目とします。</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(a) </w:t>
      </w:r>
      <w:r>
        <w:rPr>
          <w:rFonts w:hint="eastAsia" w:ascii="ＭＳ 明朝" w:hAnsi="ＭＳ 明朝" w:eastAsia="ＭＳ 明朝"/>
          <w:color w:val="000000" w:themeColor="text1"/>
        </w:rPr>
        <w:t>食品販売　群馬県が定める催事等における仮設食品営業等の取扱要綱（「群馬県要綱」という。）に</w:t>
      </w:r>
    </w:p>
    <w:p>
      <w:pPr>
        <w:pStyle w:val="0"/>
        <w:spacing w:line="360" w:lineRule="exact"/>
        <w:ind w:left="0" w:leftChars="0" w:firstLine="623" w:firstLineChars="300"/>
        <w:rPr>
          <w:rFonts w:hint="eastAsia" w:ascii="ＭＳ 明朝" w:hAnsi="ＭＳ 明朝" w:eastAsia="ＭＳ 明朝"/>
          <w:color w:val="000000" w:themeColor="text1"/>
        </w:rPr>
      </w:pPr>
      <w:r>
        <w:rPr>
          <w:rFonts w:hint="eastAsia" w:ascii="ＭＳ 明朝" w:hAnsi="ＭＳ 明朝" w:eastAsia="ＭＳ 明朝"/>
          <w:color w:val="000000" w:themeColor="text1"/>
        </w:rPr>
        <w:t>基づく品目とし、１出店者あたり１品目に限るものとします。ただし、食品衛生法に基づく飲食店営</w:t>
      </w:r>
    </w:p>
    <w:p>
      <w:pPr>
        <w:pStyle w:val="0"/>
        <w:spacing w:line="360" w:lineRule="exact"/>
        <w:ind w:left="0" w:leftChars="0" w:firstLine="623" w:firstLineChars="300"/>
        <w:rPr>
          <w:rFonts w:hint="eastAsia" w:ascii="ＭＳ 明朝" w:hAnsi="ＭＳ 明朝" w:eastAsia="ＭＳ 明朝"/>
          <w:color w:val="000000" w:themeColor="text1"/>
        </w:rPr>
      </w:pPr>
      <w:r>
        <w:rPr>
          <w:rFonts w:hint="eastAsia" w:ascii="ＭＳ 明朝" w:hAnsi="ＭＳ 明朝" w:eastAsia="ＭＳ 明朝"/>
          <w:color w:val="000000" w:themeColor="text1"/>
        </w:rPr>
        <w:t>業許可を受けた施設で調理した食材をパック詰め等して提供する場合、または飲食店営業許可を受け</w:t>
      </w:r>
    </w:p>
    <w:p>
      <w:pPr>
        <w:pStyle w:val="0"/>
        <w:spacing w:line="360" w:lineRule="exact"/>
        <w:ind w:left="0" w:leftChars="0" w:firstLine="623" w:firstLineChars="300"/>
        <w:rPr>
          <w:rFonts w:hint="eastAsia" w:ascii="ＭＳ 明朝" w:hAnsi="ＭＳ 明朝" w:eastAsia="ＭＳ 明朝"/>
          <w:color w:val="000000" w:themeColor="text1"/>
        </w:rPr>
      </w:pPr>
      <w:r>
        <w:rPr>
          <w:rFonts w:hint="eastAsia" w:ascii="ＭＳ 明朝" w:hAnsi="ＭＳ 明朝" w:eastAsia="ＭＳ 明朝"/>
          <w:color w:val="000000" w:themeColor="text1"/>
        </w:rPr>
        <w:t>たキッチンカーで販売する場合は複数品目の調理・販売を認めます。</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(b) </w:t>
      </w:r>
      <w:r>
        <w:rPr>
          <w:rFonts w:hint="eastAsia" w:ascii="ＭＳ 明朝" w:hAnsi="ＭＳ 明朝" w:eastAsia="ＭＳ 明朝"/>
          <w:color w:val="000000" w:themeColor="text1"/>
        </w:rPr>
        <w:t>物販その他サービス等　本大会の趣旨に沿った出店（スポーツに関する商品の物販、ボディケアの</w:t>
      </w:r>
    </w:p>
    <w:p>
      <w:pPr>
        <w:pStyle w:val="0"/>
        <w:spacing w:line="360" w:lineRule="exact"/>
        <w:ind w:left="0" w:leftChars="0" w:firstLine="623" w:firstLineChars="300"/>
        <w:rPr>
          <w:rFonts w:hint="eastAsia" w:ascii="ＭＳ 明朝" w:hAnsi="ＭＳ 明朝" w:eastAsia="ＭＳ 明朝"/>
          <w:color w:val="000000" w:themeColor="text1"/>
        </w:rPr>
      </w:pPr>
      <w:r>
        <w:rPr>
          <w:rFonts w:hint="eastAsia" w:ascii="ＭＳ 明朝" w:hAnsi="ＭＳ 明朝" w:eastAsia="ＭＳ 明朝"/>
          <w:color w:val="000000" w:themeColor="text1"/>
        </w:rPr>
        <w:t>サービスの提供）を前提としますが、それ以外であっても出店したい場合は事務局に事前相談の上認</w:t>
      </w:r>
    </w:p>
    <w:p>
      <w:pPr>
        <w:pStyle w:val="0"/>
        <w:spacing w:line="360" w:lineRule="exact"/>
        <w:ind w:left="0" w:leftChars="0" w:firstLine="623" w:firstLineChars="300"/>
        <w:rPr>
          <w:rFonts w:hint="eastAsia" w:ascii="ＭＳ 明朝" w:hAnsi="ＭＳ 明朝" w:eastAsia="ＭＳ 明朝"/>
          <w:color w:val="000000" w:themeColor="text1"/>
        </w:rPr>
      </w:pPr>
      <w:r>
        <w:rPr>
          <w:rFonts w:hint="eastAsia" w:ascii="ＭＳ 明朝" w:hAnsi="ＭＳ 明朝" w:eastAsia="ＭＳ 明朝"/>
          <w:color w:val="000000" w:themeColor="text1"/>
        </w:rPr>
        <w:t>めるものとします。ただし、射幸心をあおる出店（くじ引き、射的等）については、本大会の趣旨に</w:t>
      </w:r>
    </w:p>
    <w:p>
      <w:pPr>
        <w:pStyle w:val="0"/>
        <w:spacing w:line="360" w:lineRule="exact"/>
        <w:ind w:left="0" w:leftChars="0" w:firstLine="623" w:firstLineChars="300"/>
        <w:rPr>
          <w:rFonts w:hint="eastAsia" w:ascii="ＭＳ 明朝" w:hAnsi="ＭＳ 明朝" w:eastAsia="ＭＳ 明朝"/>
          <w:color w:val="000000" w:themeColor="text1"/>
        </w:rPr>
      </w:pPr>
      <w:r>
        <w:rPr>
          <w:rFonts w:hint="eastAsia" w:ascii="ＭＳ 明朝" w:hAnsi="ＭＳ 明朝" w:eastAsia="ＭＳ 明朝"/>
          <w:color w:val="000000" w:themeColor="text1"/>
        </w:rPr>
        <w:t>沿った出店であっても認めないものとします。</w:t>
      </w:r>
    </w:p>
    <w:p>
      <w:pPr>
        <w:pStyle w:val="0"/>
        <w:spacing w:line="360" w:lineRule="exact"/>
        <w:ind w:left="0" w:leftChars="0" w:firstLine="208" w:firstLineChars="100"/>
        <w:rPr>
          <w:rFonts w:hint="eastAsia" w:ascii="ＭＳ 明朝" w:hAnsi="ＭＳ 明朝" w:eastAsia="ＭＳ 明朝"/>
          <w:color w:val="000000" w:themeColor="text1"/>
        </w:rPr>
      </w:pP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７　出店者の資格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出店者は次に掲げる資格を満たさなければなりません。</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食品販売を行う場合、食品衛生法に基づく飲食店営業許可（キッチンカーを含む）を得ていること。</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暴力団員による不当な行為の防止等に関する法律第２条第２号に規定する暴力団及び同条第６号に規</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定する暴力団員並びに藤岡市暴力団排除条例第２条第３号に規定する暴力団員等と関係を有していない</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こと。</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事務局が開催する会議に必ず出席すること。また、どうしても出席できない場合には後日事務局の説</w:t>
      </w:r>
    </w:p>
    <w:p>
      <w:pPr>
        <w:pStyle w:val="0"/>
        <w:spacing w:line="360" w:lineRule="exact"/>
        <w:ind w:left="415" w:leftChars="20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明を聞き、十分に理解すること。なお、会議の日程については</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月</w:t>
      </w:r>
      <w:r>
        <w:rPr>
          <w:rFonts w:hint="eastAsia" w:ascii="ＭＳ 明朝" w:hAnsi="ＭＳ 明朝" w:eastAsia="ＭＳ 明朝"/>
          <w:color w:val="000000" w:themeColor="text1"/>
        </w:rPr>
        <w:t>21</w:t>
      </w:r>
      <w:r>
        <w:rPr>
          <w:rFonts w:hint="eastAsia" w:ascii="ＭＳ 明朝" w:hAnsi="ＭＳ 明朝" w:eastAsia="ＭＳ 明朝"/>
          <w:color w:val="000000" w:themeColor="text1"/>
        </w:rPr>
        <w:t>日（水）午前</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時を予定していますが、正式に決定次第案内します。</w:t>
      </w:r>
    </w:p>
    <w:p>
      <w:pPr>
        <w:pStyle w:val="0"/>
        <w:spacing w:line="360" w:lineRule="exact"/>
        <w:ind w:left="0" w:leftChars="0" w:firstLine="208" w:firstLineChars="10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８　遵守事項</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出店者が出店するにあたり遵守しなければならない事項を次のとおり定めます。</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本大会における食品販売の臨時出店届出は、実行委員会が一括して行います。出店者は事務局の指示</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に従い、必要な書類を指定される期限までに提出してください。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テントは事務局が設置しますが、設置後の管理及び強風時の安全対策は出店者の責任で行ってくださ</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い。なお、出店者の故意または過失により生じた事故について、事務局は一切の責任を負いません。</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火気を使用する出店者は周辺に燃え移らないよう十分配慮したレイアウトで運用し、コンロ等の火気</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器具周辺には可能な限り不燃シートを敷設するなどの対策をお願いいたします。また、必ず消火器を用</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意してください。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(4) </w:t>
      </w:r>
      <w:r>
        <w:rPr>
          <w:rFonts w:hint="eastAsia" w:ascii="ＭＳ 明朝" w:hAnsi="ＭＳ 明朝" w:eastAsia="ＭＳ 明朝"/>
          <w:color w:val="000000" w:themeColor="text1"/>
        </w:rPr>
        <w:t>発電機を使用する出店者は適切な使用方法を理解しているものが管理するとともに、使用途中での燃</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料の継ぎ足し等、危険な行為は絶対にしないでください。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(5) </w:t>
      </w:r>
      <w:r>
        <w:rPr>
          <w:rFonts w:hint="eastAsia" w:ascii="ＭＳ 明朝" w:hAnsi="ＭＳ 明朝" w:eastAsia="ＭＳ 明朝"/>
          <w:color w:val="000000" w:themeColor="text1"/>
        </w:rPr>
        <w:t>出店者は、食品の管理および提供において衛生管理を徹底してください。万が一、出店者の提供した</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食品に起因して食中毒等の事故が発生した場合、その責任及び賠償は出店者が負うものとします。また、</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事故発生時には速やかに事務局へ報告し、保健所等の指示に従ってください。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(6) </w:t>
      </w:r>
      <w:r>
        <w:rPr>
          <w:rFonts w:hint="eastAsia" w:ascii="ＭＳ 明朝" w:hAnsi="ＭＳ 明朝" w:eastAsia="ＭＳ 明朝"/>
          <w:color w:val="000000" w:themeColor="text1"/>
        </w:rPr>
        <w:t>イベントブースから水道が遠いため、調理行為を行う出店者は</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リットルの手洗いタンクを用意して</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(7) </w:t>
      </w:r>
      <w:r>
        <w:rPr>
          <w:rFonts w:hint="eastAsia" w:ascii="ＭＳ 明朝" w:hAnsi="ＭＳ 明朝" w:eastAsia="ＭＳ 明朝"/>
          <w:color w:val="000000" w:themeColor="text1"/>
        </w:rPr>
        <w:t>申込時に申請した品目以外の販売は絶対にしないでください。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(8) </w:t>
      </w:r>
      <w:r>
        <w:rPr>
          <w:rFonts w:hint="eastAsia" w:ascii="ＭＳ 明朝" w:hAnsi="ＭＳ 明朝" w:eastAsia="ＭＳ 明朝"/>
          <w:color w:val="000000" w:themeColor="text1"/>
        </w:rPr>
        <w:t>洗い物のような大量に水を使用する行為は認められないため、十分な量の容器を用意するか、使い捨</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ての容器により食品等を提供してください。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(9) </w:t>
      </w:r>
      <w:r>
        <w:rPr>
          <w:rFonts w:hint="eastAsia" w:ascii="ＭＳ 明朝" w:hAnsi="ＭＳ 明朝" w:eastAsia="ＭＳ 明朝"/>
          <w:color w:val="000000" w:themeColor="text1"/>
        </w:rPr>
        <w:t>調理くず等のごみ・廃棄物は必ず出店者が持ち帰って処分してください。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(10) </w:t>
      </w:r>
      <w:r>
        <w:rPr>
          <w:rFonts w:hint="eastAsia" w:ascii="ＭＳ 明朝" w:hAnsi="ＭＳ 明朝" w:eastAsia="ＭＳ 明朝"/>
          <w:color w:val="000000" w:themeColor="text1"/>
        </w:rPr>
        <w:t>使用後は必ず出店者が原状復帰してください。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(11) </w:t>
      </w:r>
      <w:r>
        <w:rPr>
          <w:rFonts w:hint="eastAsia" w:ascii="ＭＳ 明朝" w:hAnsi="ＭＳ 明朝" w:eastAsia="ＭＳ 明朝"/>
          <w:color w:val="000000" w:themeColor="text1"/>
        </w:rPr>
        <w:t>その他事務局の指示には必ず従ってください。</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９　申込方法</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回上州藤岡蚕マラソン出店申込書に必要事項を記入の上、次の方法でお申込みください。</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郵便で申込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(2) FAX</w:t>
      </w:r>
      <w:r>
        <w:rPr>
          <w:rFonts w:hint="eastAsia" w:ascii="ＭＳ 明朝" w:hAnsi="ＭＳ 明朝" w:eastAsia="ＭＳ 明朝"/>
          <w:color w:val="000000" w:themeColor="text1"/>
        </w:rPr>
        <w:t>で申込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(3) </w:t>
      </w:r>
      <w:r>
        <w:rPr>
          <w:rFonts w:hint="eastAsia" w:ascii="ＭＳ 明朝" w:hAnsi="ＭＳ 明朝" w:eastAsia="ＭＳ 明朝"/>
          <w:color w:val="000000" w:themeColor="text1"/>
        </w:rPr>
        <w:t>メールで申込</w:t>
      </w:r>
    </w:p>
    <w:p>
      <w:pPr>
        <w:pStyle w:val="0"/>
        <w:spacing w:line="360" w:lineRule="exact"/>
        <w:ind w:left="0" w:leftChars="0" w:firstLine="208" w:firstLine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xml:space="preserve">(4) </w:t>
      </w:r>
      <w:r>
        <w:rPr>
          <w:rFonts w:hint="eastAsia" w:ascii="ＭＳ 明朝" w:hAnsi="ＭＳ 明朝" w:eastAsia="ＭＳ 明朝"/>
          <w:color w:val="000000" w:themeColor="text1"/>
        </w:rPr>
        <w:t>窓口に出店申込書を持参して申込</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bookmarkStart w:id="0" w:name="_GoBack"/>
      <w:bookmarkEnd w:id="0"/>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　申込期限</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令和８年９月</w:t>
      </w:r>
      <w:r>
        <w:rPr>
          <w:rFonts w:hint="eastAsia" w:ascii="ＭＳ 明朝" w:hAnsi="ＭＳ 明朝" w:eastAsia="ＭＳ 明朝"/>
          <w:color w:val="000000" w:themeColor="text1"/>
        </w:rPr>
        <w:t>30</w:t>
      </w:r>
      <w:r>
        <w:rPr>
          <w:rFonts w:hint="eastAsia" w:ascii="ＭＳ 明朝" w:hAnsi="ＭＳ 明朝" w:eastAsia="ＭＳ 明朝"/>
          <w:color w:val="000000" w:themeColor="text1"/>
        </w:rPr>
        <w:t>日（水）必着とします。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　出店者の選考</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申請内容を踏まえて事務局が選考し決定します。申込件数が最大ブース数以下であっても、内容が不適だと判断した場合には出店をお断りする場合がございます。</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最大ブース数を超過した場合には、グルメの提供が出店の主たる目的であることから、食品販売を優先させていただきます。加えて、本大会に協賛いただいた事業者の出店は優先的に認めるものとします。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12</w:t>
      </w:r>
      <w:r>
        <w:rPr>
          <w:rFonts w:hint="eastAsia" w:ascii="ＭＳ 明朝" w:hAnsi="ＭＳ 明朝" w:eastAsia="ＭＳ 明朝"/>
          <w:color w:val="000000" w:themeColor="text1"/>
        </w:rPr>
        <w:t>　出店料</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出店料は１ブース</w:t>
      </w:r>
      <w:r>
        <w:rPr>
          <w:rFonts w:hint="eastAsia" w:ascii="ＭＳ 明朝" w:hAnsi="ＭＳ 明朝" w:eastAsia="ＭＳ 明朝"/>
          <w:color w:val="000000" w:themeColor="text1"/>
        </w:rPr>
        <w:t>3,000</w:t>
      </w:r>
      <w:r>
        <w:rPr>
          <w:rFonts w:hint="eastAsia" w:ascii="ＭＳ 明朝" w:hAnsi="ＭＳ 明朝" w:eastAsia="ＭＳ 明朝"/>
          <w:color w:val="000000" w:themeColor="text1"/>
        </w:rPr>
        <w:t>円とし、会議出席時に支払うものとします。ただし、会議に出席できない場合には、大会当日までに事務局に持参して支払うものとします。また、本大会に協賛いただいた企業については免除いたします。</w:t>
      </w:r>
    </w:p>
    <w:p>
      <w:pPr>
        <w:pStyle w:val="0"/>
        <w:spacing w:line="360" w:lineRule="exact"/>
        <w:ind w:left="0"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13</w:t>
      </w:r>
      <w:r>
        <w:rPr>
          <w:rFonts w:hint="eastAsia" w:ascii="ＭＳ 明朝" w:hAnsi="ＭＳ 明朝" w:eastAsia="ＭＳ 明朝"/>
          <w:color w:val="000000" w:themeColor="text1"/>
        </w:rPr>
        <w:t>　出店準備</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出店準備は大会前日の令和８年</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月</w:t>
      </w:r>
      <w:r>
        <w:rPr>
          <w:rFonts w:hint="eastAsia" w:ascii="ＭＳ 明朝" w:hAnsi="ＭＳ 明朝" w:eastAsia="ＭＳ 明朝"/>
          <w:color w:val="000000" w:themeColor="text1"/>
        </w:rPr>
        <w:t>28</w:t>
      </w:r>
      <w:r>
        <w:rPr>
          <w:rFonts w:hint="eastAsia" w:ascii="ＭＳ 明朝" w:hAnsi="ＭＳ 明朝" w:eastAsia="ＭＳ 明朝"/>
          <w:color w:val="000000" w:themeColor="text1"/>
        </w:rPr>
        <w:t>日（土）午後２時以降行うことができます。ただし、事前に設置した機材等の管理はできないため、貴重品は置かないようにしてください。また、破損・紛失等の事故に対し一切の責任を負いませんので、強風によるテント倒壊対策は出店者で行ってください。</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大会当日の令和８年</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月</w:t>
      </w:r>
      <w:r>
        <w:rPr>
          <w:rFonts w:hint="eastAsia" w:ascii="ＭＳ 明朝" w:hAnsi="ＭＳ 明朝" w:eastAsia="ＭＳ 明朝"/>
          <w:color w:val="000000" w:themeColor="text1"/>
        </w:rPr>
        <w:t>29</w:t>
      </w:r>
      <w:r>
        <w:rPr>
          <w:rFonts w:hint="eastAsia" w:ascii="ＭＳ 明朝" w:hAnsi="ＭＳ 明朝" w:eastAsia="ＭＳ 明朝"/>
          <w:color w:val="000000" w:themeColor="text1"/>
        </w:rPr>
        <w:t>日（日）は午前６時</w:t>
      </w:r>
      <w:r>
        <w:rPr>
          <w:rFonts w:hint="eastAsia" w:ascii="ＭＳ 明朝" w:hAnsi="ＭＳ 明朝" w:eastAsia="ＭＳ 明朝"/>
          <w:color w:val="000000" w:themeColor="text1"/>
        </w:rPr>
        <w:t>30</w:t>
      </w:r>
      <w:r>
        <w:rPr>
          <w:rFonts w:hint="eastAsia" w:ascii="ＭＳ 明朝" w:hAnsi="ＭＳ 明朝" w:eastAsia="ＭＳ 明朝"/>
          <w:color w:val="000000" w:themeColor="text1"/>
        </w:rPr>
        <w:t>分以降出店準備を行うことができます。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14</w:t>
      </w:r>
      <w:r>
        <w:rPr>
          <w:rFonts w:hint="eastAsia" w:ascii="ＭＳ 明朝" w:hAnsi="ＭＳ 明朝" w:eastAsia="ＭＳ 明朝"/>
          <w:color w:val="000000" w:themeColor="text1"/>
        </w:rPr>
        <w:t>　集合時刻</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大会当日の令和８年</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月</w:t>
      </w:r>
      <w:r>
        <w:rPr>
          <w:rFonts w:hint="eastAsia" w:ascii="ＭＳ 明朝" w:hAnsi="ＭＳ 明朝" w:eastAsia="ＭＳ 明朝"/>
          <w:color w:val="000000" w:themeColor="text1"/>
        </w:rPr>
        <w:t>29</w:t>
      </w:r>
      <w:r>
        <w:rPr>
          <w:rFonts w:hint="eastAsia" w:ascii="ＭＳ 明朝" w:hAnsi="ＭＳ 明朝" w:eastAsia="ＭＳ 明朝"/>
          <w:color w:val="000000" w:themeColor="text1"/>
        </w:rPr>
        <w:t>日（日）は会場周辺が交通規制により全面通行止めとなるため、午前９時</w:t>
      </w:r>
      <w:r>
        <w:rPr>
          <w:rFonts w:hint="eastAsia" w:ascii="ＭＳ 明朝" w:hAnsi="ＭＳ 明朝" w:eastAsia="ＭＳ 明朝"/>
          <w:color w:val="000000" w:themeColor="text1"/>
        </w:rPr>
        <w:t>00</w:t>
      </w:r>
      <w:r>
        <w:rPr>
          <w:rFonts w:hint="eastAsia" w:ascii="ＭＳ 明朝" w:hAnsi="ＭＳ 明朝" w:eastAsia="ＭＳ 明朝"/>
          <w:color w:val="000000" w:themeColor="text1"/>
        </w:rPr>
        <w:t>分までに必ず集合し、搬入作業を完了させてください。交通規制の開始する午前９時</w:t>
      </w: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分以降の到着になると、出店できない場合がございます。</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　その他</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(1) </w:t>
      </w:r>
      <w:r>
        <w:rPr>
          <w:rFonts w:hint="eastAsia" w:ascii="ＭＳ 明朝" w:hAnsi="ＭＳ 明朝" w:eastAsia="ＭＳ 明朝"/>
          <w:color w:val="000000" w:themeColor="text1"/>
        </w:rPr>
        <w:t>本大会がやむを得ない事情で中止になった場合や、開催途中に中止になった場合でも、すでに受領済</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みの出店料はお返しできませんので、あらかじめご了承ください。</w:t>
      </w:r>
    </w:p>
    <w:p>
      <w:pPr>
        <w:pStyle w:val="0"/>
        <w:spacing w:line="360" w:lineRule="exact"/>
        <w:ind w:left="0"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 xml:space="preserve">(2) </w:t>
      </w:r>
      <w:r>
        <w:rPr>
          <w:rFonts w:hint="eastAsia" w:ascii="ＭＳ 明朝" w:hAnsi="ＭＳ 明朝" w:eastAsia="ＭＳ 明朝"/>
          <w:color w:val="000000" w:themeColor="text1"/>
        </w:rPr>
        <w:t>提出された書類の個人情報については、本大会のイベントブースの設置・運営のみに使用するものと</w:t>
      </w:r>
    </w:p>
    <w:p>
      <w:pPr>
        <w:pStyle w:val="0"/>
        <w:spacing w:line="360" w:lineRule="exact"/>
        <w:ind w:left="0" w:leftChars="0" w:firstLine="415" w:firstLineChars="200"/>
        <w:rPr>
          <w:rFonts w:hint="eastAsia" w:ascii="ＭＳ 明朝" w:hAnsi="ＭＳ 明朝" w:eastAsia="ＭＳ 明朝"/>
          <w:color w:val="000000" w:themeColor="text1"/>
        </w:rPr>
      </w:pPr>
      <w:r>
        <w:rPr>
          <w:rFonts w:hint="eastAsia" w:ascii="ＭＳ 明朝" w:hAnsi="ＭＳ 明朝" w:eastAsia="ＭＳ 明朝"/>
          <w:color w:val="000000" w:themeColor="text1"/>
        </w:rPr>
        <w:t>し、その他の目的には使用いたしません。</w:t>
      </w:r>
    </w:p>
    <w:p>
      <w:pPr>
        <w:pStyle w:val="0"/>
        <w:spacing w:line="360" w:lineRule="exact"/>
        <w:ind w:leftChars="0" w:firstLine="0" w:firstLineChars="0"/>
        <w:rPr>
          <w:rFonts w:hint="eastAsia" w:ascii="ＭＳ 明朝" w:hAnsi="ＭＳ 明朝" w:eastAsia="ＭＳ 明朝"/>
          <w:color w:val="000000" w:themeColor="text1"/>
        </w:rPr>
      </w:pP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　問い合わせ先</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w:t>
      </w:r>
      <w:r>
        <w:rPr>
          <w:rFonts w:hint="eastAsia" w:ascii="ＭＳ 明朝" w:hAnsi="ＭＳ 明朝" w:eastAsia="ＭＳ 明朝"/>
          <w:color w:val="000000" w:themeColor="text1"/>
        </w:rPr>
        <w:t>375-0024</w:t>
      </w:r>
      <w:r>
        <w:rPr>
          <w:rFonts w:hint="eastAsia" w:ascii="ＭＳ 明朝" w:hAnsi="ＭＳ 明朝" w:eastAsia="ＭＳ 明朝"/>
          <w:color w:val="000000" w:themeColor="text1"/>
        </w:rPr>
        <w:t>　群馬県藤岡市藤岡</w:t>
      </w:r>
      <w:r>
        <w:rPr>
          <w:rFonts w:hint="eastAsia" w:ascii="ＭＳ 明朝" w:hAnsi="ＭＳ 明朝" w:eastAsia="ＭＳ 明朝"/>
          <w:color w:val="000000" w:themeColor="text1"/>
        </w:rPr>
        <w:t>1485</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藤岡市上州藤岡蚕マラソン実行委員会　事務局（藤岡市教育委員会スポーツ課内）</w:t>
      </w:r>
    </w:p>
    <w:p>
      <w:pPr>
        <w:pStyle w:val="0"/>
        <w:spacing w:line="360" w:lineRule="exact"/>
        <w:ind w:leftChars="0" w:firstLine="0" w:firstLineChars="0"/>
        <w:rPr>
          <w:rFonts w:hint="eastAsia" w:ascii="ＭＳ 明朝" w:hAnsi="ＭＳ 明朝" w:eastAsia="ＭＳ 明朝"/>
          <w:color w:val="000000" w:themeColor="text1"/>
        </w:rPr>
      </w:pPr>
      <w:r>
        <w:rPr>
          <w:rFonts w:hint="eastAsia" w:ascii="ＭＳ 明朝" w:hAnsi="ＭＳ 明朝" w:eastAsia="ＭＳ 明朝"/>
          <w:color w:val="000000" w:themeColor="text1"/>
        </w:rPr>
        <w:t>　電　話　</w:t>
      </w:r>
      <w:r>
        <w:rPr>
          <w:rFonts w:hint="eastAsia" w:ascii="ＭＳ 明朝" w:hAnsi="ＭＳ 明朝" w:eastAsia="ＭＳ 明朝"/>
          <w:color w:val="000000" w:themeColor="text1"/>
        </w:rPr>
        <w:t>0274-50-8213</w:t>
      </w:r>
    </w:p>
    <w:p>
      <w:pPr>
        <w:pStyle w:val="0"/>
        <w:spacing w:line="360" w:lineRule="exact"/>
        <w:ind w:leftChars="0" w:firstLine="0" w:firstLineChars="0"/>
        <w:rPr>
          <w:rFonts w:hint="default"/>
          <w:color w:val="000000" w:themeColor="text1"/>
        </w:rPr>
      </w:pPr>
      <w:r>
        <w:rPr>
          <w:rFonts w:hint="eastAsia" w:ascii="ＭＳ 明朝" w:hAnsi="ＭＳ 明朝" w:eastAsia="ＭＳ 明朝"/>
          <w:color w:val="000000" w:themeColor="text1"/>
        </w:rPr>
        <w:t>　メール　</w:t>
      </w:r>
      <w:r>
        <w:rPr>
          <w:rFonts w:hint="eastAsia" w:ascii="ＭＳ 明朝" w:hAnsi="ＭＳ 明朝" w:eastAsia="ＭＳ 明朝"/>
          <w:color w:val="000000" w:themeColor="text1"/>
        </w:rPr>
        <w:t>sports@city.fujioka.gunma.jp</w:t>
      </w:r>
    </w:p>
    <w:sectPr>
      <w:pgSz w:w="11906" w:h="16838"/>
      <w:pgMar w:top="567" w:right="964" w:bottom="510" w:left="964" w:header="851" w:footer="992" w:gutter="0"/>
      <w:cols w:space="720"/>
      <w:textDirection w:val="lrTb"/>
      <w:docGrid w:type="linesAndChars" w:linePitch="297" w:charSpace="-51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07"/>
  <w:drawingGridVerticalSpacing w:val="297"/>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2"/>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List Paragraph"/>
    <w:basedOn w:val="0"/>
    <w:next w:val="19"/>
    <w:link w:val="0"/>
    <w:uiPriority w:val="0"/>
    <w:qFormat/>
    <w:pPr>
      <w:ind w:left="840" w:leftChars="400"/>
    </w:p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sz w:val="18"/>
    </w:rPr>
  </w:style>
  <w:style w:type="character" w:styleId="22">
    <w:name w:val="footnote reference"/>
    <w:basedOn w:val="10"/>
    <w:next w:val="22"/>
    <w:link w:val="0"/>
    <w:uiPriority w:val="0"/>
    <w:semiHidden/>
    <w:rPr>
      <w:vertAlign w:val="superscript"/>
    </w:rPr>
  </w:style>
  <w:style w:type="character" w:styleId="23">
    <w:name w:val="endnote reference"/>
    <w:basedOn w:val="10"/>
    <w:next w:val="23"/>
    <w:link w:val="0"/>
    <w:uiPriority w:val="0"/>
    <w:semiHidden/>
    <w:rPr>
      <w:vertAlign w:val="superscript"/>
    </w:rPr>
  </w:style>
  <w:style w:type="character" w:styleId="24">
    <w:name w:val="Hyperlink"/>
    <w:basedOn w:val="10"/>
    <w:next w:val="24"/>
    <w:link w:val="0"/>
    <w:uiPriority w:val="0"/>
    <w:rPr>
      <w:color w:val="0000FF" w:themeColor="hyperlink"/>
      <w:u w:val="single" w:color="auto"/>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8176</TotalTime>
  <Pages>3</Pages>
  <Words>73</Words>
  <Characters>3045</Characters>
  <Application>JUST Note</Application>
  <Lines>122</Lines>
  <Paragraphs>92</Paragraphs>
  <CharactersWithSpaces>3136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sg151f57</dc:creator>
  <cp:lastModifiedBy>R06F404</cp:lastModifiedBy>
  <cp:lastPrinted>2025-09-10T07:58:07Z</cp:lastPrinted>
  <dcterms:created xsi:type="dcterms:W3CDTF">2017-05-01T09:13:00Z</dcterms:created>
  <dcterms:modified xsi:type="dcterms:W3CDTF">2026-06-25T08:45:20Z</dcterms:modified>
  <cp:revision>200</cp:revision>
</cp:coreProperties>
</file>