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Ｐゴシック" w:hAnsi="ＭＳ Ｐゴシック" w:eastAsia="ＭＳ Ｐゴシック"/>
          <w:b w:val="1"/>
          <w:sz w:val="24"/>
        </w:rPr>
      </w:pPr>
      <w:r>
        <w:rPr>
          <w:rFonts w:hint="eastAsia" w:ascii="ＭＳ Ｐゴシック" w:hAnsi="ＭＳ Ｐゴシック" w:eastAsia="ＭＳ Ｐゴシック"/>
          <w:b w:val="1"/>
          <w:sz w:val="24"/>
        </w:rPr>
        <w:t>　　第５５回藤岡市子ども会上毛かるた競技大会　開催要項</w:t>
      </w:r>
    </w:p>
    <w:p>
      <w:pPr>
        <w:pStyle w:val="0"/>
        <w:jc w:val="left"/>
        <w:rPr>
          <w:rFonts w:hint="default" w:ascii="ＭＳ Ｐゴシック" w:hAnsi="ＭＳ Ｐゴシック" w:eastAsia="ＭＳ Ｐゴシック"/>
          <w:b w:val="1"/>
          <w:sz w:val="24"/>
        </w:rPr>
      </w:pPr>
      <w:r>
        <w:rPr>
          <w:rFonts w:hint="eastAsia" w:ascii="ＭＳ Ｐゴシック" w:hAnsi="ＭＳ Ｐゴシック" w:eastAsia="ＭＳ Ｐゴシック"/>
          <w:b w:val="1"/>
          <w:sz w:val="24"/>
        </w:rPr>
        <w:t>１　目的</w:t>
      </w:r>
    </w:p>
    <w:p>
      <w:pPr>
        <w:pStyle w:val="0"/>
        <w:ind w:left="210" w:leftChars="100" w:firstLine="240" w:firstLineChars="100"/>
        <w:jc w:val="left"/>
        <w:rPr>
          <w:rFonts w:hint="default"/>
          <w:sz w:val="24"/>
        </w:rPr>
      </w:pPr>
      <w:r>
        <w:rPr>
          <w:rFonts w:hint="eastAsia"/>
          <w:sz w:val="24"/>
        </w:rPr>
        <w:t>児童福祉の一環として、児童憲章に定められた「全ての児童は良い遊び場と文化財を用意され、悪い環境から守られる」の主旨に基づき、「上毛かるた」を使用して市内の児童が集い、和気あいあいのなか競技を行うと共に、「上毛かるた」を通じて、郷土群馬について知識を養い、愛情を深め、青少年の健全育成に資することを目的とする。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</w:p>
    <w:p>
      <w:pPr>
        <w:pStyle w:val="0"/>
        <w:ind w:left="210" w:leftChars="100" w:firstLine="240" w:firstLineChars="10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 w:ascii="ＭＳ Ｐゴシック" w:hAnsi="ＭＳ Ｐゴシック" w:eastAsia="ＭＳ Ｐゴシック"/>
          <w:b w:val="1"/>
          <w:sz w:val="24"/>
        </w:rPr>
      </w:pPr>
      <w:r>
        <w:rPr>
          <w:rFonts w:hint="eastAsia" w:ascii="ＭＳ Ｐゴシック" w:hAnsi="ＭＳ Ｐゴシック" w:eastAsia="ＭＳ Ｐゴシック"/>
          <w:b w:val="1"/>
          <w:sz w:val="24"/>
        </w:rPr>
        <w:t>２　主催</w:t>
      </w:r>
    </w:p>
    <w:p>
      <w:pPr>
        <w:pStyle w:val="0"/>
        <w:ind w:firstLine="480" w:firstLineChars="200"/>
        <w:jc w:val="left"/>
        <w:rPr>
          <w:rFonts w:hint="default"/>
          <w:sz w:val="24"/>
        </w:rPr>
      </w:pPr>
      <w:r>
        <w:rPr>
          <w:rFonts w:hint="eastAsia"/>
          <w:sz w:val="24"/>
        </w:rPr>
        <w:t>藤岡市子ども会育成団体連絡協議会</w:t>
      </w: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  <w:r>
        <w:rPr>
          <w:rFonts w:hint="eastAsia" w:ascii="ＭＳ Ｐゴシック" w:hAnsi="ＭＳ Ｐゴシック" w:eastAsia="ＭＳ Ｐゴシック"/>
          <w:b w:val="1"/>
          <w:sz w:val="24"/>
        </w:rPr>
        <w:t>３　共催</w:t>
      </w:r>
    </w:p>
    <w:p>
      <w:pPr>
        <w:pStyle w:val="0"/>
        <w:ind w:firstLine="480" w:firstLineChars="200"/>
        <w:jc w:val="left"/>
        <w:rPr>
          <w:rFonts w:hint="default"/>
          <w:sz w:val="24"/>
        </w:rPr>
      </w:pPr>
      <w:r>
        <w:rPr>
          <w:rFonts w:hint="eastAsia"/>
          <w:sz w:val="24"/>
        </w:rPr>
        <w:t>藤岡市教育委員会</w:t>
      </w:r>
    </w:p>
    <w:p>
      <w:pPr>
        <w:pStyle w:val="0"/>
        <w:jc w:val="left"/>
        <w:rPr>
          <w:rFonts w:hint="default"/>
          <w:sz w:val="24"/>
        </w:rPr>
      </w:pPr>
      <w:bookmarkStart w:id="0" w:name="_GoBack"/>
      <w:bookmarkEnd w:id="0"/>
    </w:p>
    <w:p>
      <w:pPr>
        <w:pStyle w:val="0"/>
        <w:jc w:val="left"/>
        <w:rPr>
          <w:rFonts w:hint="default" w:ascii="ＭＳ Ｐゴシック" w:hAnsi="ＭＳ Ｐゴシック" w:eastAsia="ＭＳ Ｐゴシック"/>
          <w:b w:val="1"/>
          <w:sz w:val="24"/>
        </w:rPr>
      </w:pPr>
      <w:r>
        <w:rPr>
          <w:rFonts w:hint="eastAsia" w:ascii="ＭＳ Ｐゴシック" w:hAnsi="ＭＳ Ｐゴシック" w:eastAsia="ＭＳ Ｐゴシック"/>
          <w:b w:val="1"/>
          <w:sz w:val="24"/>
        </w:rPr>
        <w:t>４　後援</w:t>
      </w:r>
    </w:p>
    <w:p>
      <w:pPr>
        <w:pStyle w:val="0"/>
        <w:jc w:val="left"/>
        <w:rPr>
          <w:rFonts w:hint="default"/>
          <w:sz w:val="24"/>
        </w:rPr>
      </w:pPr>
      <w:r>
        <w:rPr>
          <w:rFonts w:hint="eastAsia"/>
          <w:sz w:val="24"/>
        </w:rPr>
        <w:t>　　藤岡市子ども会指導者会連絡協議会、藤岡市社会福祉協議会</w:t>
      </w: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 w:ascii="ＭＳ Ｐゴシック" w:hAnsi="ＭＳ Ｐゴシック" w:eastAsia="ＭＳ Ｐゴシック"/>
          <w:b w:val="1"/>
          <w:sz w:val="24"/>
        </w:rPr>
      </w:pPr>
      <w:r>
        <w:rPr>
          <w:rFonts w:hint="eastAsia" w:ascii="ＭＳ Ｐゴシック" w:hAnsi="ＭＳ Ｐゴシック" w:eastAsia="ＭＳ Ｐゴシック"/>
          <w:b w:val="1"/>
          <w:sz w:val="24"/>
        </w:rPr>
        <w:t>５　日時・場所</w:t>
      </w:r>
    </w:p>
    <w:p>
      <w:pPr>
        <w:pStyle w:val="0"/>
        <w:ind w:firstLine="480" w:firstLineChars="200"/>
        <w:jc w:val="left"/>
        <w:rPr>
          <w:rFonts w:hint="default"/>
          <w:sz w:val="24"/>
        </w:rPr>
      </w:pPr>
      <w:r>
        <w:rPr>
          <w:rFonts w:hint="eastAsia"/>
          <w:sz w:val="24"/>
        </w:rPr>
        <w:t>令和８年１月１８日（日）　９時３０分～１４時００分（受付は９時００分から）</w:t>
      </w:r>
    </w:p>
    <w:p>
      <w:pPr>
        <w:pStyle w:val="0"/>
        <w:ind w:firstLine="480" w:firstLineChars="200"/>
        <w:jc w:val="left"/>
        <w:rPr>
          <w:rFonts w:hint="default"/>
          <w:sz w:val="24"/>
        </w:rPr>
      </w:pPr>
      <w:r>
        <w:rPr>
          <w:rFonts w:hint="eastAsia"/>
          <w:sz w:val="24"/>
        </w:rPr>
        <w:t>ふじまるホール（藤岡市藤岡９４２－１）　</w:t>
      </w:r>
      <w:r>
        <w:rPr>
          <w:rFonts w:hint="eastAsia"/>
          <w:sz w:val="24"/>
          <w:u w:val="single" w:color="auto"/>
        </w:rPr>
        <w:t>第４駐車場を利用すること</w:t>
      </w:r>
    </w:p>
    <w:p>
      <w:pPr>
        <w:pStyle w:val="0"/>
        <w:ind w:firstLine="480" w:firstLineChars="200"/>
        <w:jc w:val="left"/>
        <w:rPr>
          <w:rFonts w:hint="default"/>
          <w:color w:val="FF0000"/>
          <w:sz w:val="24"/>
          <w:u w:val="single" w:color="auto"/>
        </w:rPr>
      </w:pPr>
      <w:r>
        <w:rPr>
          <w:rFonts w:hint="eastAsia"/>
          <w:color w:val="FF0000"/>
          <w:sz w:val="24"/>
          <w:u w:val="single" w:color="auto"/>
        </w:rPr>
        <w:t>※終了時間はあくまでも目安です。</w:t>
      </w:r>
    </w:p>
    <w:p>
      <w:pPr>
        <w:pStyle w:val="0"/>
        <w:jc w:val="left"/>
        <w:rPr>
          <w:rFonts w:hint="default" w:ascii="ＭＳ Ｐゴシック" w:hAnsi="ＭＳ Ｐゴシック" w:eastAsia="ＭＳ Ｐゴシック"/>
          <w:b w:val="1"/>
          <w:sz w:val="24"/>
        </w:rPr>
      </w:pPr>
      <w:r>
        <w:rPr>
          <w:rFonts w:hint="eastAsia" w:ascii="ＭＳ Ｐゴシック" w:hAnsi="ＭＳ Ｐゴシック" w:eastAsia="ＭＳ Ｐゴシック"/>
          <w:b w:val="1"/>
          <w:sz w:val="24"/>
        </w:rPr>
        <w:t>６　内容</w:t>
      </w:r>
    </w:p>
    <w:tbl>
      <w:tblPr>
        <w:tblStyle w:val="28"/>
        <w:tblW w:w="10205" w:type="dxa"/>
        <w:tblInd w:w="284" w:type="dxa"/>
        <w:tblLayout w:type="fixed"/>
        <w:tblLook w:firstRow="1" w:lastRow="0" w:firstColumn="1" w:lastColumn="0" w:noHBand="0" w:noVBand="1" w:val="04A0"/>
      </w:tblPr>
      <w:tblGrid>
        <w:gridCol w:w="964"/>
        <w:gridCol w:w="3458"/>
        <w:gridCol w:w="1644"/>
        <w:gridCol w:w="1191"/>
        <w:gridCol w:w="2948"/>
      </w:tblGrid>
      <w:tr>
        <w:trPr/>
        <w:tc>
          <w:tcPr>
            <w:tcW w:w="4422" w:type="dxa"/>
            <w:gridSpan w:val="2"/>
            <w:shd w:val="clear" w:color="auto" w:themeFill="background2" w:themeFillTint="FF" w:themeFillShade="E6"/>
            <w:vAlign w:val="top"/>
          </w:tcPr>
          <w:p>
            <w:pPr>
              <w:pStyle w:val="0"/>
              <w:jc w:val="left"/>
              <w:rPr>
                <w:rFonts w:hint="default" w:asciiTheme="majorEastAsia" w:hAnsiTheme="majorEastAsia" w:eastAsiaTheme="majorEastAsia"/>
                <w:b w:val="1"/>
                <w:sz w:val="24"/>
              </w:rPr>
            </w:pPr>
            <w:r>
              <w:rPr>
                <w:rFonts w:hint="eastAsia" w:asciiTheme="majorEastAsia" w:hAnsiTheme="majorEastAsia" w:eastAsiaTheme="majorEastAsia"/>
                <w:b w:val="1"/>
                <w:sz w:val="24"/>
              </w:rPr>
              <w:t>競技種目</w:t>
            </w:r>
          </w:p>
        </w:tc>
        <w:tc>
          <w:tcPr>
            <w:tcW w:w="1644" w:type="dxa"/>
            <w:shd w:val="clear" w:color="auto" w:themeFill="background2" w:themeFillTint="FF" w:themeFillShade="E6"/>
            <w:vAlign w:val="top"/>
          </w:tcPr>
          <w:p>
            <w:pPr>
              <w:pStyle w:val="0"/>
              <w:jc w:val="left"/>
              <w:rPr>
                <w:rFonts w:hint="default" w:asciiTheme="majorEastAsia" w:hAnsiTheme="majorEastAsia" w:eastAsiaTheme="majorEastAsia"/>
                <w:b w:val="1"/>
                <w:sz w:val="24"/>
              </w:rPr>
            </w:pPr>
            <w:r>
              <w:rPr>
                <w:rFonts w:hint="eastAsia" w:asciiTheme="majorEastAsia" w:hAnsiTheme="majorEastAsia" w:eastAsiaTheme="majorEastAsia"/>
                <w:b w:val="1"/>
              </w:rPr>
              <w:t>チーム・選手数</w:t>
            </w:r>
          </w:p>
        </w:tc>
        <w:tc>
          <w:tcPr>
            <w:tcW w:w="1191" w:type="dxa"/>
            <w:shd w:val="clear" w:color="auto" w:themeFill="background2" w:themeFillTint="FF" w:themeFillShade="E6"/>
            <w:vAlign w:val="top"/>
          </w:tcPr>
          <w:p>
            <w:pPr>
              <w:pStyle w:val="0"/>
              <w:jc w:val="left"/>
              <w:rPr>
                <w:rFonts w:hint="default" w:asciiTheme="majorEastAsia" w:hAnsiTheme="majorEastAsia" w:eastAsiaTheme="majorEastAsia"/>
                <w:b w:val="1"/>
                <w:sz w:val="24"/>
              </w:rPr>
            </w:pPr>
            <w:r>
              <w:rPr>
                <w:rFonts w:hint="eastAsia" w:asciiTheme="majorEastAsia" w:hAnsiTheme="majorEastAsia" w:eastAsiaTheme="majorEastAsia"/>
                <w:b w:val="1"/>
                <w:sz w:val="24"/>
              </w:rPr>
              <w:t>競技方法</w:t>
            </w:r>
          </w:p>
        </w:tc>
        <w:tc>
          <w:tcPr>
            <w:tcW w:w="2948" w:type="dxa"/>
            <w:shd w:val="clear" w:color="auto" w:themeFill="background2" w:themeFillTint="FF" w:themeFillShade="E6"/>
            <w:vAlign w:val="top"/>
          </w:tcPr>
          <w:p>
            <w:pPr>
              <w:pStyle w:val="0"/>
              <w:jc w:val="left"/>
              <w:rPr>
                <w:rFonts w:hint="default" w:asciiTheme="majorEastAsia" w:hAnsiTheme="majorEastAsia" w:eastAsiaTheme="majorEastAsia"/>
                <w:b w:val="1"/>
                <w:sz w:val="24"/>
              </w:rPr>
            </w:pPr>
            <w:r>
              <w:rPr>
                <w:rFonts w:hint="eastAsia" w:asciiTheme="majorEastAsia" w:hAnsiTheme="majorEastAsia" w:eastAsiaTheme="majorEastAsia"/>
                <w:b w:val="1"/>
                <w:sz w:val="24"/>
              </w:rPr>
              <w:t>賞状・賞品</w:t>
            </w:r>
          </w:p>
        </w:tc>
      </w:tr>
      <w:tr>
        <w:trPr/>
        <w:tc>
          <w:tcPr>
            <w:tcW w:w="964" w:type="dxa"/>
            <w:vMerge w:val="restart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団体戦</w:t>
            </w:r>
          </w:p>
        </w:tc>
        <w:tc>
          <w:tcPr>
            <w:tcW w:w="3458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小学生低学年（１～４年）の部</w:t>
            </w:r>
          </w:p>
        </w:tc>
        <w:tc>
          <w:tcPr>
            <w:tcW w:w="1644" w:type="dxa"/>
            <w:vMerge w:val="restart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2"/>
              </w:rPr>
              <w:t>各地区から　３～４名の　２チーム</w:t>
            </w:r>
          </w:p>
        </w:tc>
        <w:tc>
          <w:tcPr>
            <w:tcW w:w="1191" w:type="dxa"/>
            <w:vMerge w:val="restart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  <w:shd w:val="pct15" w:color="auto" w:fill="FFFFFF"/>
              </w:rPr>
            </w:pPr>
          </w:p>
        </w:tc>
        <w:tc>
          <w:tcPr>
            <w:tcW w:w="2948" w:type="dxa"/>
            <w:vMerge w:val="restart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３位までに賞状の授与。優勝チームに記念品の授与。</w:t>
            </w:r>
          </w:p>
        </w:tc>
      </w:tr>
      <w:tr>
        <w:trPr/>
        <w:tc>
          <w:tcPr>
            <w:tcW w:w="964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3458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小学生高学年（５～６年）の部</w:t>
            </w:r>
          </w:p>
        </w:tc>
        <w:tc>
          <w:tcPr>
            <w:tcW w:w="1644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1191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2948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964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3458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中学生の部</w:t>
            </w:r>
          </w:p>
        </w:tc>
        <w:tc>
          <w:tcPr>
            <w:tcW w:w="1644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1191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2948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964" w:type="dxa"/>
            <w:vMerge w:val="restart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個人戦</w:t>
            </w:r>
          </w:p>
        </w:tc>
        <w:tc>
          <w:tcPr>
            <w:tcW w:w="3458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小学生低学年（１～４年）の部</w:t>
            </w:r>
          </w:p>
        </w:tc>
        <w:tc>
          <w:tcPr>
            <w:tcW w:w="1644" w:type="dxa"/>
            <w:vMerge w:val="restart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2"/>
              </w:rPr>
              <w:t>各地区から　２名以内</w:t>
            </w:r>
          </w:p>
        </w:tc>
        <w:tc>
          <w:tcPr>
            <w:tcW w:w="1191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2948" w:type="dxa"/>
            <w:vMerge w:val="restart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３位までに賞状の授与。優勝者に記念品の授与。</w:t>
            </w:r>
          </w:p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964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3458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小学生高学年（５～６年）の部</w:t>
            </w:r>
          </w:p>
        </w:tc>
        <w:tc>
          <w:tcPr>
            <w:tcW w:w="1644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1191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2948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964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3458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中学生の部</w:t>
            </w:r>
          </w:p>
        </w:tc>
        <w:tc>
          <w:tcPr>
            <w:tcW w:w="1644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1191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2948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</w:tr>
    </w:tbl>
    <w:p>
      <w:pPr>
        <w:pStyle w:val="0"/>
        <w:ind w:left="720" w:hanging="720" w:hangingChars="300"/>
        <w:jc w:val="left"/>
        <w:rPr>
          <w:rFonts w:hint="default"/>
          <w:sz w:val="24"/>
          <w:u w:val="single" w:color="auto"/>
        </w:rPr>
      </w:pPr>
      <w:r>
        <w:rPr>
          <w:rFonts w:hint="eastAsia"/>
          <w:sz w:val="24"/>
        </w:rPr>
        <w:t>　　　</w:t>
      </w:r>
      <w:r>
        <w:rPr>
          <w:rFonts w:hint="eastAsia"/>
          <w:sz w:val="24"/>
          <w:u w:val="single" w:color="auto"/>
        </w:rPr>
        <w:t>※藤岡地区については、団体戦は各部４チーム以内、個人戦は各部４名以内とします。</w:t>
      </w:r>
    </w:p>
    <w:p>
      <w:pPr>
        <w:pStyle w:val="0"/>
        <w:ind w:left="723" w:hanging="723" w:hangingChars="300"/>
        <w:jc w:val="left"/>
        <w:rPr>
          <w:rFonts w:hint="default" w:ascii="ＭＳ Ｐゴシック" w:hAnsi="ＭＳ Ｐゴシック" w:eastAsia="ＭＳ Ｐゴシック"/>
          <w:b w:val="1"/>
          <w:sz w:val="24"/>
        </w:rPr>
      </w:pPr>
      <w:r>
        <w:rPr>
          <w:rFonts w:hint="eastAsia" w:ascii="ＭＳ Ｐゴシック" w:hAnsi="ＭＳ Ｐゴシック" w:eastAsia="ＭＳ Ｐゴシック"/>
          <w:b w:val="1"/>
          <w:sz w:val="24"/>
        </w:rPr>
        <w:t>７　選手資格</w:t>
      </w:r>
    </w:p>
    <w:p>
      <w:pPr>
        <w:pStyle w:val="0"/>
        <w:ind w:firstLine="480" w:firstLineChars="200"/>
        <w:jc w:val="left"/>
        <w:rPr>
          <w:rFonts w:hint="default"/>
          <w:sz w:val="24"/>
        </w:rPr>
      </w:pPr>
      <w:r>
        <w:rPr>
          <w:rFonts w:hint="eastAsia"/>
          <w:sz w:val="24"/>
        </w:rPr>
        <w:t>全国子ども会安全共済会に加入している子ども会員</w:t>
      </w:r>
    </w:p>
    <w:p>
      <w:pPr>
        <w:pStyle w:val="0"/>
        <w:jc w:val="left"/>
        <w:rPr>
          <w:rFonts w:hint="default"/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default"/>
          <w:sz w:val="24"/>
        </w:rPr>
        <w:tab/>
      </w:r>
      <w:r>
        <w:rPr>
          <w:rFonts w:hint="default"/>
          <w:sz w:val="24"/>
        </w:rPr>
        <w:tab/>
      </w:r>
      <w:r>
        <w:rPr>
          <w:rFonts w:hint="default"/>
          <w:sz w:val="24"/>
        </w:rPr>
        <w:tab/>
      </w:r>
      <w:r>
        <w:rPr>
          <w:rFonts w:hint="default"/>
          <w:sz w:val="24"/>
        </w:rPr>
        <w:tab/>
      </w:r>
    </w:p>
    <w:p>
      <w:pPr>
        <w:pStyle w:val="0"/>
        <w:jc w:val="left"/>
        <w:rPr>
          <w:rFonts w:hint="default" w:ascii="ＭＳ Ｐゴシック" w:hAnsi="ＭＳ Ｐゴシック" w:eastAsia="ＭＳ Ｐゴシック"/>
          <w:b w:val="1"/>
          <w:sz w:val="24"/>
        </w:rPr>
      </w:pPr>
      <w:r>
        <w:rPr>
          <w:rFonts w:hint="eastAsia" w:ascii="ＭＳ Ｐゴシック" w:hAnsi="ＭＳ Ｐゴシック" w:eastAsia="ＭＳ Ｐゴシック"/>
          <w:b w:val="1"/>
          <w:kern w:val="0"/>
          <w:sz w:val="24"/>
        </w:rPr>
        <w:t>８　</w:t>
      </w:r>
      <w:r>
        <w:rPr>
          <w:rFonts w:hint="eastAsia" w:ascii="ＭＳ Ｐゴシック" w:hAnsi="ＭＳ Ｐゴシック" w:eastAsia="ＭＳ Ｐゴシック"/>
          <w:b w:val="1"/>
          <w:sz w:val="24"/>
        </w:rPr>
        <w:t>申込方法</w:t>
      </w:r>
    </w:p>
    <w:p>
      <w:pPr>
        <w:pStyle w:val="0"/>
        <w:ind w:left="210" w:leftChars="100" w:firstLine="241" w:firstLineChars="100"/>
        <w:jc w:val="left"/>
        <w:rPr>
          <w:rFonts w:hint="default"/>
          <w:sz w:val="24"/>
        </w:rPr>
      </w:pPr>
      <w:r>
        <w:rPr>
          <w:rFonts w:hint="eastAsia" w:asciiTheme="majorEastAsia" w:hAnsiTheme="majorEastAsia" w:eastAsiaTheme="majorEastAsia"/>
          <w:b w:val="1"/>
          <w:sz w:val="24"/>
          <w:u w:val="single" w:color="auto"/>
        </w:rPr>
        <w:t>各地区大会終了後、１２月１８日（木）まで</w:t>
      </w:r>
      <w:r>
        <w:rPr>
          <w:rFonts w:hint="eastAsia"/>
          <w:sz w:val="24"/>
        </w:rPr>
        <w:t>に別紙参加申込書に必要事項を記入のうえ、各地区専門部員が事務局へ提出</w:t>
      </w:r>
    </w:p>
    <w:p>
      <w:pPr>
        <w:pStyle w:val="0"/>
        <w:jc w:val="left"/>
        <w:rPr>
          <w:rFonts w:hint="default" w:ascii="ＭＳ Ｐゴシック" w:hAnsi="ＭＳ Ｐゴシック" w:eastAsia="ＭＳ Ｐゴシック"/>
          <w:b w:val="1"/>
          <w:sz w:val="24"/>
        </w:rPr>
      </w:pPr>
    </w:p>
    <w:p>
      <w:pPr>
        <w:pStyle w:val="0"/>
        <w:jc w:val="left"/>
        <w:rPr>
          <w:rFonts w:hint="default" w:asciiTheme="majorEastAsia" w:hAnsiTheme="majorEastAsia" w:eastAsiaTheme="majorEastAsia"/>
          <w:b w:val="1"/>
          <w:sz w:val="24"/>
        </w:rPr>
      </w:pPr>
      <w:r>
        <w:rPr>
          <w:rFonts w:hint="eastAsia" w:ascii="ＭＳ Ｐゴシック" w:hAnsi="ＭＳ Ｐゴシック" w:eastAsia="ＭＳ Ｐゴシック"/>
          <w:b w:val="1"/>
          <w:kern w:val="0"/>
          <w:sz w:val="24"/>
        </w:rPr>
        <w:t>９</w:t>
      </w:r>
      <w:r>
        <w:rPr>
          <w:rFonts w:hint="eastAsia" w:ascii="ＭＳ Ｐゴシック" w:hAnsi="ＭＳ Ｐゴシック" w:eastAsia="ＭＳ Ｐゴシック"/>
          <w:b w:val="1"/>
          <w:sz w:val="24"/>
        </w:rPr>
        <w:t>　</w:t>
      </w:r>
      <w:r>
        <w:rPr>
          <w:rFonts w:hint="eastAsia" w:asciiTheme="majorEastAsia" w:hAnsiTheme="majorEastAsia" w:eastAsiaTheme="majorEastAsia"/>
          <w:b w:val="1"/>
          <w:sz w:val="24"/>
        </w:rPr>
        <w:t>その他</w:t>
      </w:r>
    </w:p>
    <w:p>
      <w:pPr>
        <w:pStyle w:val="0"/>
        <w:jc w:val="left"/>
        <w:rPr>
          <w:rFonts w:hint="default"/>
          <w:sz w:val="24"/>
        </w:rPr>
      </w:pPr>
      <w:r>
        <w:rPr>
          <w:rFonts w:hint="eastAsia"/>
          <w:sz w:val="24"/>
        </w:rPr>
        <w:t>（１）大会当日の本部役員、専門部員及び指導者会の昼食については、事務局にて用意する。</w:t>
      </w:r>
    </w:p>
    <w:p>
      <w:pPr>
        <w:pStyle w:val="0"/>
        <w:jc w:val="left"/>
        <w:rPr>
          <w:rFonts w:hint="default"/>
          <w:sz w:val="24"/>
        </w:rPr>
      </w:pPr>
      <w:r>
        <w:rPr>
          <w:rFonts w:hint="eastAsia"/>
          <w:sz w:val="24"/>
        </w:rPr>
        <w:t>（２）選手、地区審判員、付添いの育成会員の昼食については、各育成会にて用意する。</w:t>
      </w:r>
    </w:p>
    <w:p>
      <w:pPr>
        <w:pStyle w:val="0"/>
        <w:jc w:val="left"/>
        <w:rPr>
          <w:rFonts w:hint="default"/>
          <w:sz w:val="24"/>
        </w:rPr>
      </w:pPr>
      <w:r>
        <w:rPr>
          <w:rFonts w:hint="eastAsia"/>
          <w:sz w:val="24"/>
        </w:rPr>
        <w:t>（３）大会の審判員を各地区より選出し、事務局へ報告する（最大１２名）。</w:t>
      </w:r>
    </w:p>
    <w:p>
      <w:pPr>
        <w:pStyle w:val="0"/>
        <w:jc w:val="left"/>
        <w:rPr>
          <w:rFonts w:hint="default"/>
          <w:sz w:val="24"/>
        </w:rPr>
      </w:pPr>
      <w:r>
        <w:rPr>
          <w:rFonts w:hint="eastAsia"/>
          <w:sz w:val="24"/>
        </w:rPr>
        <w:t>（４）団体戦及び個人戦の優勝チーム・優勝者は市代表選手として県大会へ出場する。</w:t>
      </w:r>
    </w:p>
    <w:p>
      <w:pPr>
        <w:pStyle w:val="0"/>
        <w:jc w:val="left"/>
        <w:rPr>
          <w:rFonts w:hint="default"/>
          <w:sz w:val="24"/>
        </w:rPr>
      </w:pPr>
    </w:p>
    <w:sectPr>
      <w:pgSz w:w="11906" w:h="16838"/>
      <w:pgMar w:top="567" w:right="991" w:bottom="709" w:left="85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Ｐ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kern w:val="2"/>
      <w:sz w:val="21"/>
    </w:rPr>
  </w:style>
  <w:style w:type="character" w:styleId="19">
    <w:name w:val="annotation reference"/>
    <w:basedOn w:val="10"/>
    <w:next w:val="19"/>
    <w:link w:val="0"/>
    <w:uiPriority w:val="0"/>
    <w:semiHidden/>
    <w:rPr>
      <w:sz w:val="18"/>
    </w:rPr>
  </w:style>
  <w:style w:type="paragraph" w:styleId="20">
    <w:name w:val="annotation text"/>
    <w:basedOn w:val="0"/>
    <w:next w:val="20"/>
    <w:link w:val="21"/>
    <w:uiPriority w:val="0"/>
    <w:semiHidden/>
    <w:pPr>
      <w:jc w:val="left"/>
    </w:pPr>
  </w:style>
  <w:style w:type="character" w:styleId="21" w:customStyle="1">
    <w:name w:val="コメント文字列 (文字)"/>
    <w:basedOn w:val="10"/>
    <w:next w:val="21"/>
    <w:link w:val="20"/>
    <w:uiPriority w:val="0"/>
    <w:rPr>
      <w:kern w:val="2"/>
      <w:sz w:val="21"/>
    </w:rPr>
  </w:style>
  <w:style w:type="paragraph" w:styleId="22">
    <w:name w:val="annotation subject"/>
    <w:basedOn w:val="20"/>
    <w:next w:val="20"/>
    <w:link w:val="23"/>
    <w:uiPriority w:val="0"/>
    <w:semiHidden/>
    <w:rPr>
      <w:b w:val="1"/>
    </w:rPr>
  </w:style>
  <w:style w:type="character" w:styleId="23" w:customStyle="1">
    <w:name w:val="コメント内容 (文字)"/>
    <w:basedOn w:val="21"/>
    <w:next w:val="23"/>
    <w:link w:val="22"/>
    <w:uiPriority w:val="0"/>
    <w:rPr>
      <w:b w:val="1"/>
      <w:kern w:val="2"/>
      <w:sz w:val="21"/>
    </w:rPr>
  </w:style>
  <w:style w:type="paragraph" w:styleId="24">
    <w:name w:val="Balloon Text"/>
    <w:basedOn w:val="0"/>
    <w:next w:val="24"/>
    <w:link w:val="25"/>
    <w:uiPriority w:val="0"/>
    <w:semiHidden/>
    <w:rPr>
      <w:rFonts w:asciiTheme="majorHAnsi" w:hAnsiTheme="majorHAnsi" w:eastAsiaTheme="majorEastAsia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Theme="majorHAnsi" w:hAnsiTheme="majorHAnsi" w:eastAsiaTheme="majorEastAsia"/>
      <w:kern w:val="2"/>
      <w:sz w:val="18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685</TotalTime>
  <Pages>1</Pages>
  <Words>0</Words>
  <Characters>780</Characters>
  <Application>JUST Note</Application>
  <Lines>653</Lines>
  <Paragraphs>41</Paragraphs>
  <CharactersWithSpaces>811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sg151f49</dc:creator>
  <cp:lastModifiedBy>R06F378</cp:lastModifiedBy>
  <cp:lastPrinted>2025-09-18T01:01:03Z</cp:lastPrinted>
  <dcterms:created xsi:type="dcterms:W3CDTF">2018-04-16T10:15:00Z</dcterms:created>
  <dcterms:modified xsi:type="dcterms:W3CDTF">2025-11-19T06:48:47Z</dcterms:modified>
  <cp:revision>105</cp:revision>
</cp:coreProperties>
</file>