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様式第１３号（第１４条関係）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年　　月　　日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（宛先）藤岡市長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</w:t>
      </w:r>
    </w:p>
    <w:p>
      <w:pPr>
        <w:pStyle w:val="0"/>
        <w:ind w:firstLine="1470" w:firstLineChars="7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　　　　　　　　　　　　解散した特定非営利活動法人の名称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　　　　　　　　　　　　　　　　　　　清算人　住所又は居所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　　　　　　　　　　　　　　　　　　　　　　　氏名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　　　　　　　　　　　　　　　　　　　　　　　　　電話番号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jc w:val="center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jc w:val="center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残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余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財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産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譲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渡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認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証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申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請</w:t>
      </w:r>
      <w:r>
        <w:rPr>
          <w:rFonts w:hint="default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書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下記のとおり残余財産を譲渡することについて、特定非営利活動促進法第３２条第２項の認証を受けたいので、申請します。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20"/>
        <w:rPr>
          <w:rFonts w:hint="default" w:asciiTheme="minorEastAsia" w:hAnsiTheme="minorEastAsia" w:eastAsiaTheme="minorEastAsia"/>
          <w:b w:val="0"/>
          <w:color w:val="auto"/>
        </w:rPr>
      </w:pPr>
      <w:r>
        <w:rPr>
          <w:rFonts w:hint="eastAsia" w:asciiTheme="minorEastAsia" w:hAnsiTheme="minorEastAsia" w:eastAsiaTheme="minorEastAsia"/>
          <w:b w:val="0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１　譲渡すべき残余財産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２　残余財産の譲渡を受ける者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</w:rPr>
      </w:pPr>
    </w:p>
    <w:p>
      <w:pPr>
        <w:pStyle w:val="0"/>
        <w:ind w:left="424" w:leftChars="67" w:hanging="283" w:hangingChars="135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注　「２　残余財産の譲渡を受ける者」には、残余財産の譲渡を受ける者が複数ある場合には、譲渡を受ける者ごとに譲渡する財産を記載し</w:t>
      </w:r>
      <w:r>
        <w:rPr>
          <w:rFonts w:hint="eastAsia" w:asciiTheme="minorEastAsia" w:hAnsiTheme="minorEastAsia" w:eastAsiaTheme="minorEastAsia"/>
          <w:color w:val="FF0000"/>
        </w:rPr>
        <w:t>、</w:t>
      </w:r>
      <w:r>
        <w:rPr>
          <w:rFonts w:hint="eastAsia" w:asciiTheme="minorEastAsia" w:hAnsiTheme="minorEastAsia" w:eastAsiaTheme="minorEastAsia"/>
          <w:color w:val="auto"/>
        </w:rPr>
        <w:t>その者が譲渡を受ける残余財産の数量を併せて記載すること。</w:t>
      </w:r>
    </w:p>
    <w:sectPr>
      <w:headerReference r:id="rId5" w:type="default"/>
      <w:footerReference r:id="rId6" w:type="even"/>
      <w:type w:val="continuous"/>
      <w:pgSz w:w="11906" w:h="16838"/>
      <w:pgMar w:top="1418" w:right="1304" w:bottom="1418" w:left="1304" w:header="737" w:footer="737" w:gutter="0"/>
      <w:pgNumType w:fmt="numberInDash" w:start="93"/>
      <w:cols w:space="720"/>
      <w:noEndnote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HG丸ｺﾞｼｯｸM-PRO" w:hAnsi="HG丸ｺﾞｼｯｸM-PRO" w:eastAsia="HG丸ｺﾞｼｯｸM-PRO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HG丸ｺﾞｼｯｸM-PRO" w:hAnsi="HG丸ｺﾞｼｯｸM-PRO" w:eastAsia="HG丸ｺﾞｼｯｸM-PRO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HG丸ｺﾞｼｯｸM-PRO" w:hAnsi="HG丸ｺﾞｼｯｸM-PRO" w:eastAsia="HG丸ｺﾞｼｯｸM-PRO"/>
      <w:color w:val="000000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b w:val="1"/>
    </w:rPr>
  </w:style>
  <w:style w:type="character" w:styleId="21" w:customStyle="1">
    <w:name w:val="記 (文字)"/>
    <w:basedOn w:val="10"/>
    <w:next w:val="21"/>
    <w:link w:val="20"/>
    <w:uiPriority w:val="0"/>
    <w:rPr>
      <w:rFonts w:ascii="HG丸ｺﾞｼｯｸM-PRO" w:hAnsi="HG丸ｺﾞｼｯｸM-PRO" w:eastAsia="HG丸ｺﾞｼｯｸM-PRO"/>
      <w:color w:val="000000"/>
      <w:kern w:val="0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b w:val="1"/>
    </w:rPr>
  </w:style>
  <w:style w:type="character" w:styleId="23" w:customStyle="1">
    <w:name w:val="結語 (文字)"/>
    <w:basedOn w:val="10"/>
    <w:next w:val="23"/>
    <w:link w:val="22"/>
    <w:uiPriority w:val="0"/>
    <w:rPr>
      <w:rFonts w:ascii="HG丸ｺﾞｼｯｸM-PRO" w:hAnsi="HG丸ｺﾞｼｯｸM-PRO" w:eastAsia="HG丸ｺﾞｼｯｸM-PRO"/>
      <w:color w:val="000000"/>
      <w:kern w:val="0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238</Words>
  <Characters>183</Characters>
  <Application>JUST Note</Application>
  <Lines>1</Lines>
  <Paragraphs>1</Paragraphs>
  <Company>群馬県</Company>
  <CharactersWithSpaces>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群馬県庁</dc:creator>
  <cp:lastModifiedBy>sg4f63</cp:lastModifiedBy>
  <cp:lastPrinted>2017-03-17T05:42:00Z</cp:lastPrinted>
  <dcterms:created xsi:type="dcterms:W3CDTF">2017-03-29T03:55:00Z</dcterms:created>
  <dcterms:modified xsi:type="dcterms:W3CDTF">2017-03-29T03:55:18Z</dcterms:modified>
  <cp:revision>2</cp:revision>
</cp:coreProperties>
</file>