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r>
        <w:rPr>
          <w:rFonts w:hint="eastAsia" w:ascii="ＭＳ 明朝" w:hAnsi="ＭＳ 明朝" w:eastAsia="ＭＳ 明朝"/>
          <w:color w:val="auto"/>
        </w:rPr>
        <w:t>様式第１０号（第１２条関係）</w:t>
      </w: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（宛先）藤岡市長</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　　　　　　　　　　　　　　　　　　　　　　特定非営利活動法人の所在地</w:t>
      </w:r>
    </w:p>
    <w:p>
      <w:pPr>
        <w:pStyle w:val="0"/>
        <w:rPr>
          <w:rFonts w:hint="default" w:ascii="ＭＳ 明朝" w:hAnsi="ＭＳ 明朝" w:eastAsia="ＭＳ 明朝"/>
          <w:color w:val="auto"/>
        </w:rPr>
      </w:pPr>
      <w:r>
        <w:rPr>
          <w:rFonts w:hint="eastAsia" w:ascii="ＭＳ 明朝" w:hAnsi="ＭＳ 明朝" w:eastAsia="ＭＳ 明朝"/>
          <w:color w:val="auto"/>
        </w:rPr>
        <w:t>　　　　　　　　　　　　　　　　　　　　　　　特定非営利活動法人の名称</w:t>
      </w:r>
    </w:p>
    <w:p>
      <w:pPr>
        <w:pStyle w:val="0"/>
        <w:rPr>
          <w:rFonts w:hint="default" w:ascii="ＭＳ 明朝" w:hAnsi="ＭＳ 明朝" w:eastAsia="ＭＳ 明朝"/>
          <w:color w:val="auto"/>
        </w:rPr>
      </w:pPr>
      <w:r>
        <w:rPr>
          <w:rFonts w:hint="eastAsia" w:ascii="ＭＳ 明朝" w:hAnsi="ＭＳ 明朝" w:eastAsia="ＭＳ 明朝"/>
          <w:color w:val="auto"/>
        </w:rPr>
        <w:t>　　　　　　　　　　　　　　　　　　　　　　　代表者氏名</w:t>
      </w:r>
      <w:bookmarkStart w:id="0" w:name="_GoBack"/>
      <w:bookmarkEnd w:id="0"/>
    </w:p>
    <w:p>
      <w:pPr>
        <w:pStyle w:val="0"/>
        <w:rPr>
          <w:rFonts w:hint="default" w:ascii="ＭＳ 明朝" w:hAnsi="ＭＳ 明朝" w:eastAsia="ＭＳ 明朝"/>
          <w:color w:val="auto"/>
        </w:rPr>
      </w:pPr>
      <w:r>
        <w:rPr>
          <w:rFonts w:hint="eastAsia" w:ascii="ＭＳ 明朝" w:hAnsi="ＭＳ 明朝" w:eastAsia="ＭＳ 明朝"/>
          <w:color w:val="auto"/>
        </w:rPr>
        <w:t>　　　　　　　　　　　　　　　　　　　　　　　電話番号</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解</w:t>
      </w:r>
      <w:r>
        <w:rPr>
          <w:rFonts w:hint="default" w:ascii="ＭＳ 明朝" w:hAnsi="ＭＳ 明朝" w:eastAsia="ＭＳ 明朝"/>
          <w:color w:val="auto"/>
        </w:rPr>
        <w:t xml:space="preserve"> </w:t>
      </w:r>
      <w:r>
        <w:rPr>
          <w:rFonts w:hint="eastAsia" w:ascii="ＭＳ 明朝" w:hAnsi="ＭＳ 明朝" w:eastAsia="ＭＳ 明朝"/>
          <w:color w:val="auto"/>
        </w:rPr>
        <w:t>散</w:t>
      </w:r>
      <w:r>
        <w:rPr>
          <w:rFonts w:hint="default" w:ascii="ＭＳ 明朝" w:hAnsi="ＭＳ 明朝" w:eastAsia="ＭＳ 明朝"/>
          <w:color w:val="auto"/>
        </w:rPr>
        <w:t xml:space="preserve"> </w:t>
      </w:r>
      <w:r>
        <w:rPr>
          <w:rFonts w:hint="eastAsia" w:ascii="ＭＳ 明朝" w:hAnsi="ＭＳ 明朝" w:eastAsia="ＭＳ 明朝"/>
          <w:color w:val="auto"/>
        </w:rPr>
        <w:t>認</w:t>
      </w:r>
      <w:r>
        <w:rPr>
          <w:rFonts w:hint="default" w:ascii="ＭＳ 明朝" w:hAnsi="ＭＳ 明朝" w:eastAsia="ＭＳ 明朝"/>
          <w:color w:val="auto"/>
        </w:rPr>
        <w:t xml:space="preserve"> </w:t>
      </w:r>
      <w:r>
        <w:rPr>
          <w:rFonts w:hint="eastAsia" w:ascii="ＭＳ 明朝" w:hAnsi="ＭＳ 明朝" w:eastAsia="ＭＳ 明朝"/>
          <w:color w:val="auto"/>
        </w:rPr>
        <w:t>定</w:t>
      </w:r>
      <w:r>
        <w:rPr>
          <w:rFonts w:hint="default" w:ascii="ＭＳ 明朝" w:hAnsi="ＭＳ 明朝" w:eastAsia="ＭＳ 明朝"/>
          <w:color w:val="auto"/>
        </w:rPr>
        <w:t xml:space="preserve"> </w:t>
      </w:r>
      <w:r>
        <w:rPr>
          <w:rFonts w:hint="eastAsia" w:ascii="ＭＳ 明朝" w:hAnsi="ＭＳ 明朝" w:eastAsia="ＭＳ 明朝"/>
          <w:color w:val="auto"/>
        </w:rPr>
        <w:t>申</w:t>
      </w:r>
      <w:r>
        <w:rPr>
          <w:rFonts w:hint="default" w:ascii="ＭＳ 明朝" w:hAnsi="ＭＳ 明朝" w:eastAsia="ＭＳ 明朝"/>
          <w:color w:val="auto"/>
        </w:rPr>
        <w:t xml:space="preserve"> </w:t>
      </w:r>
      <w:r>
        <w:rPr>
          <w:rFonts w:hint="eastAsia" w:ascii="ＭＳ 明朝" w:hAnsi="ＭＳ 明朝" w:eastAsia="ＭＳ 明朝"/>
          <w:color w:val="auto"/>
        </w:rPr>
        <w:t>請</w:t>
      </w:r>
      <w:r>
        <w:rPr>
          <w:rFonts w:hint="default" w:ascii="ＭＳ 明朝" w:hAnsi="ＭＳ 明朝" w:eastAsia="ＭＳ 明朝"/>
          <w:color w:val="auto"/>
        </w:rPr>
        <w:t xml:space="preserve"> </w:t>
      </w:r>
      <w:r>
        <w:rPr>
          <w:rFonts w:hint="eastAsia" w:ascii="ＭＳ 明朝" w:hAnsi="ＭＳ 明朝" w:eastAsia="ＭＳ 明朝"/>
          <w:color w:val="auto"/>
        </w:rPr>
        <w:t>書</w:t>
      </w:r>
    </w:p>
    <w:p>
      <w:pPr>
        <w:pStyle w:val="0"/>
        <w:jc w:val="center"/>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特定非営利活動促進法第３１条第１項第３号に掲げる事由により下記のとおり特定非営利活動法人を解散することについて、同条第２項の認定を受けたいので、申請します。</w:t>
      </w:r>
    </w:p>
    <w:p>
      <w:pPr>
        <w:pStyle w:val="0"/>
        <w:rPr>
          <w:rFonts w:hint="default" w:ascii="ＭＳ 明朝" w:hAnsi="ＭＳ 明朝" w:eastAsia="ＭＳ 明朝"/>
          <w:color w:val="auto"/>
        </w:rPr>
      </w:pPr>
    </w:p>
    <w:p>
      <w:pPr>
        <w:pStyle w:val="2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記</w:t>
      </w:r>
    </w:p>
    <w:p>
      <w:pPr>
        <w:pStyle w:val="0"/>
        <w:rPr>
          <w:rFonts w:hint="default"/>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１　事業の成功の不能となるに至った理由及び経緯</w:t>
      </w:r>
    </w:p>
    <w:p>
      <w:pPr>
        <w:pStyle w:val="0"/>
        <w:rPr>
          <w:rFonts w:hint="default" w:ascii="ＭＳ 明朝" w:hAnsi="ＭＳ 明朝" w:eastAsia="ＭＳ 明朝"/>
          <w:color w:val="auto"/>
        </w:rPr>
      </w:pPr>
      <w:r>
        <w:rPr>
          <w:rFonts w:hint="eastAsia" w:ascii="ＭＳ 明朝" w:hAnsi="ＭＳ 明朝" w:eastAsia="ＭＳ 明朝"/>
          <w:color w:val="auto"/>
        </w:rPr>
        <w:t>　</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２　残余財産の処分方法</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注　目的とする特定非営利活動に係る事業の成功の不能の事由を証する書面を添付すること。</w:t>
      </w: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219</Words>
  <Characters>170</Characters>
  <Application>JUST Note</Application>
  <Lines>1</Lines>
  <Paragraphs>1</Paragraphs>
  <Company>群馬県</Company>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2017-03-29T03:58:00Z</dcterms:created>
  <dcterms:modified xsi:type="dcterms:W3CDTF">2017-03-29T03:58:54Z</dcterms:modified>
  <cp:revision>2</cp:revision>
</cp:coreProperties>
</file>