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質　問　書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ind w:firstLine="5720" w:firstLineChars="26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/>
        </w:rPr>
        <w:t>藤岡市都市建設部都市計画課　宛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（メールアドレス：</w:t>
      </w:r>
      <w:r>
        <w:rPr>
          <w:rFonts w:hint="eastAsia" w:ascii="ＭＳ 明朝" w:hAnsi="ＭＳ 明朝" w:eastAsia="ＭＳ 明朝"/>
          <w:sz w:val="22"/>
        </w:rPr>
        <w:t>tosikei@city.fujioka.gunma.jp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974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651"/>
      </w:tblGrid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企業名</w:t>
            </w:r>
          </w:p>
        </w:tc>
        <w:tc>
          <w:tcPr>
            <w:tcW w:w="7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7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7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974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940"/>
        <w:gridCol w:w="6179"/>
      </w:tblGrid>
      <w:tr>
        <w:trPr/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実施要領・仕様書の該当箇所</w:t>
            </w:r>
          </w:p>
        </w:tc>
        <w:tc>
          <w:tcPr>
            <w:tcW w:w="617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質問事項</w:t>
            </w:r>
          </w:p>
        </w:tc>
      </w:tr>
      <w:tr>
        <w:trPr>
          <w:trHeight w:val="1247" w:hRule="exac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47" w:hRule="exac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47" w:hRule="exac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47" w:hRule="exac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47" w:hRule="exac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・質問の方法は、本書を電子メールで送付してください。所定の方法以外（電話・訪問等）による質問は一切受け付けません。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・記入欄が不足する場合は、適宜追加して記入すること。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・提出された全ての質問とその回答は、まとめて藤岡市ホームーページに掲載します。（企業名や担当者名等は除く。）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11</Words>
  <Characters>245</Characters>
  <Application>JUST Note</Application>
  <Lines>25</Lines>
  <Paragraphs>20</Paragraphs>
  <CharactersWithSpaces>254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R06F311</dc:creator>
  <cp:lastModifiedBy>R06F311</cp:lastModifiedBy>
  <dcterms:created xsi:type="dcterms:W3CDTF">2026-04-17T02:07:00Z</dcterms:created>
  <dcterms:modified xsi:type="dcterms:W3CDTF">2026-04-17T02:41:34Z</dcterms:modified>
  <cp:revision>3</cp:revision>
</cp:coreProperties>
</file>