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jc w:val="center"/>
        <w:rPr>
          <w:rFonts w:hint="default"/>
        </w:rPr>
      </w:pPr>
      <w:r>
        <w:rPr>
          <w:rFonts w:hint="eastAsia"/>
        </w:rPr>
        <w:t>提案書</w:t>
      </w:r>
    </w:p>
    <w:p>
      <w:pPr>
        <w:pStyle w:val="0"/>
        <w:jc w:val="left"/>
        <w:rPr>
          <w:rFonts w:hint="default"/>
        </w:rPr>
      </w:pPr>
      <w:r>
        <w:rPr>
          <w:rFonts w:hint="eastAsia"/>
        </w:rPr>
        <w:t>藤岡市長あて</w:t>
      </w:r>
    </w:p>
    <w:p>
      <w:pPr>
        <w:pStyle w:val="0"/>
        <w:wordWrap w:val="0"/>
        <w:jc w:val="right"/>
        <w:rPr>
          <w:rFonts w:hint="default"/>
        </w:rPr>
      </w:pPr>
      <w:r>
        <w:rPr>
          <w:rFonts w:hint="eastAsia"/>
        </w:rPr>
        <w:t>住所または所在地　　　　　　　　　　　</w:t>
      </w:r>
    </w:p>
    <w:p>
      <w:pPr>
        <w:pStyle w:val="0"/>
        <w:wordWrap w:val="0"/>
        <w:jc w:val="right"/>
        <w:rPr>
          <w:rFonts w:hint="default"/>
        </w:rPr>
      </w:pPr>
      <w:r>
        <w:rPr>
          <w:rFonts w:hint="eastAsia"/>
        </w:rPr>
        <w:t>氏名または名称　　　　　　　　　　　　</w:t>
      </w:r>
    </w:p>
    <w:p>
      <w:pPr>
        <w:pStyle w:val="0"/>
        <w:wordWrap w:val="0"/>
        <w:jc w:val="right"/>
        <w:rPr>
          <w:rFonts w:hint="default"/>
        </w:rPr>
      </w:pPr>
      <w:r>
        <w:rPr>
          <w:rFonts w:hint="eastAsia"/>
        </w:rPr>
        <w:t>代表者氏名　　　　　　　　　　　　　　</w:t>
      </w:r>
    </w:p>
    <w:tbl>
      <w:tblPr>
        <w:tblStyle w:val="17"/>
        <w:tblW w:w="8642" w:type="dxa"/>
        <w:tblInd w:w="0" w:type="dxa"/>
        <w:tblLayout w:type="fixed"/>
        <w:tblLook w:firstRow="1" w:lastRow="0" w:firstColumn="1" w:lastColumn="0" w:noHBand="0" w:noVBand="1" w:val="04A0"/>
      </w:tblPr>
      <w:tblGrid>
        <w:gridCol w:w="535"/>
        <w:gridCol w:w="2351"/>
        <w:gridCol w:w="1929"/>
        <w:gridCol w:w="3827"/>
      </w:tblGrid>
      <w:tr>
        <w:trPr>
          <w:trHeight w:val="814" w:hRule="atLeast"/>
        </w:trPr>
        <w:tc>
          <w:tcPr>
            <w:tcW w:w="535" w:type="dxa"/>
            <w:vMerge w:val="restart"/>
            <w:vAlign w:val="top"/>
          </w:tcPr>
          <w:p>
            <w:pPr>
              <w:pStyle w:val="0"/>
              <w:jc w:val="left"/>
              <w:rPr>
                <w:rFonts w:hint="default"/>
              </w:rPr>
            </w:pPr>
            <w:r>
              <w:rPr>
                <w:rFonts w:hint="eastAsia"/>
              </w:rPr>
              <w:t>１</w:t>
            </w:r>
          </w:p>
        </w:tc>
        <w:tc>
          <w:tcPr>
            <w:tcW w:w="2351" w:type="dxa"/>
            <w:vMerge w:val="restart"/>
            <w:vAlign w:val="top"/>
          </w:tcPr>
          <w:p>
            <w:pPr>
              <w:pStyle w:val="0"/>
              <w:jc w:val="left"/>
              <w:rPr>
                <w:rFonts w:hint="default"/>
              </w:rPr>
            </w:pPr>
            <w:r>
              <w:rPr>
                <w:rFonts w:hint="eastAsia"/>
              </w:rPr>
              <w:t>自動販売機概要</w:t>
            </w:r>
          </w:p>
        </w:tc>
        <w:tc>
          <w:tcPr>
            <w:tcW w:w="1929" w:type="dxa"/>
            <w:vAlign w:val="center"/>
          </w:tcPr>
          <w:p>
            <w:pPr>
              <w:pStyle w:val="0"/>
              <w:rPr>
                <w:rFonts w:hint="default"/>
              </w:rPr>
            </w:pPr>
            <w:r>
              <w:rPr>
                <w:rFonts w:hint="eastAsia"/>
              </w:rPr>
              <w:t>①</w:t>
            </w:r>
            <w:r>
              <w:rPr>
                <w:rFonts w:hint="eastAsia"/>
              </w:rPr>
              <w:t xml:space="preserve"> </w:t>
            </w:r>
            <w:r>
              <w:rPr>
                <w:rFonts w:hint="eastAsia"/>
              </w:rPr>
              <w:t>規格</w:t>
            </w:r>
          </w:p>
        </w:tc>
        <w:tc>
          <w:tcPr>
            <w:tcW w:w="3827" w:type="dxa"/>
            <w:vAlign w:val="top"/>
          </w:tcPr>
          <w:p>
            <w:pPr>
              <w:pStyle w:val="0"/>
              <w:jc w:val="left"/>
              <w:rPr>
                <w:rFonts w:hint="default"/>
              </w:rPr>
            </w:pPr>
          </w:p>
        </w:tc>
      </w:tr>
      <w:tr>
        <w:trPr>
          <w:trHeight w:val="842"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1929" w:type="dxa"/>
            <w:vAlign w:val="center"/>
          </w:tcPr>
          <w:p>
            <w:pPr>
              <w:pStyle w:val="0"/>
              <w:rPr>
                <w:rFonts w:hint="default"/>
              </w:rPr>
            </w:pPr>
            <w:r>
              <w:rPr>
                <w:rFonts w:hint="eastAsia"/>
              </w:rPr>
              <w:t>②</w:t>
            </w:r>
            <w:r>
              <w:rPr>
                <w:rFonts w:hint="eastAsia"/>
              </w:rPr>
              <w:t xml:space="preserve"> </w:t>
            </w:r>
            <w:r>
              <w:rPr>
                <w:rFonts w:hint="eastAsia"/>
              </w:rPr>
              <w:t>機能</w:t>
            </w:r>
          </w:p>
        </w:tc>
        <w:tc>
          <w:tcPr>
            <w:tcW w:w="3827" w:type="dxa"/>
            <w:vAlign w:val="top"/>
          </w:tcPr>
          <w:p>
            <w:pPr>
              <w:pStyle w:val="0"/>
              <w:jc w:val="left"/>
              <w:rPr>
                <w:rFonts w:hint="default"/>
              </w:rPr>
            </w:pPr>
          </w:p>
        </w:tc>
      </w:tr>
      <w:tr>
        <w:trPr>
          <w:trHeight w:val="840"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1929" w:type="dxa"/>
            <w:vAlign w:val="center"/>
          </w:tcPr>
          <w:p>
            <w:pPr>
              <w:pStyle w:val="0"/>
              <w:rPr>
                <w:rFonts w:hint="default"/>
              </w:rPr>
            </w:pPr>
            <w:r>
              <w:rPr>
                <w:rFonts w:hint="eastAsia"/>
              </w:rPr>
              <w:t>③</w:t>
            </w:r>
            <w:r>
              <w:rPr>
                <w:rFonts w:hint="eastAsia"/>
              </w:rPr>
              <w:t xml:space="preserve"> </w:t>
            </w:r>
            <w:r>
              <w:rPr>
                <w:rFonts w:hint="eastAsia"/>
              </w:rPr>
              <w:t>収容コラム数</w:t>
            </w:r>
          </w:p>
        </w:tc>
        <w:tc>
          <w:tcPr>
            <w:tcW w:w="3827" w:type="dxa"/>
            <w:vAlign w:val="top"/>
          </w:tcPr>
          <w:p>
            <w:pPr>
              <w:pStyle w:val="0"/>
              <w:jc w:val="left"/>
              <w:rPr>
                <w:rFonts w:hint="default"/>
              </w:rPr>
            </w:pPr>
          </w:p>
        </w:tc>
      </w:tr>
      <w:tr>
        <w:trPr>
          <w:trHeight w:val="850"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1929" w:type="dxa"/>
            <w:vAlign w:val="center"/>
          </w:tcPr>
          <w:p>
            <w:pPr>
              <w:pStyle w:val="0"/>
              <w:rPr>
                <w:rFonts w:hint="default"/>
              </w:rPr>
            </w:pPr>
            <w:r>
              <w:rPr>
                <w:rFonts w:hint="eastAsia"/>
              </w:rPr>
              <w:t>④</w:t>
            </w:r>
            <w:r>
              <w:rPr>
                <w:rFonts w:hint="eastAsia"/>
              </w:rPr>
              <w:t xml:space="preserve"> </w:t>
            </w:r>
            <w:r>
              <w:rPr>
                <w:rFonts w:hint="eastAsia"/>
              </w:rPr>
              <w:t>収容数</w:t>
            </w:r>
          </w:p>
        </w:tc>
        <w:tc>
          <w:tcPr>
            <w:tcW w:w="3827" w:type="dxa"/>
            <w:vAlign w:val="top"/>
          </w:tcPr>
          <w:p>
            <w:pPr>
              <w:pStyle w:val="0"/>
              <w:jc w:val="left"/>
              <w:rPr>
                <w:rFonts w:hint="default"/>
              </w:rPr>
            </w:pPr>
          </w:p>
        </w:tc>
      </w:tr>
      <w:tr>
        <w:trPr>
          <w:trHeight w:val="820"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1929" w:type="dxa"/>
            <w:vAlign w:val="center"/>
          </w:tcPr>
          <w:p>
            <w:pPr>
              <w:pStyle w:val="0"/>
              <w:rPr>
                <w:rFonts w:hint="default"/>
              </w:rPr>
            </w:pPr>
            <w:r>
              <w:rPr>
                <w:rFonts w:hint="eastAsia"/>
              </w:rPr>
              <w:t>⑤</w:t>
            </w:r>
            <w:r>
              <w:rPr>
                <w:rFonts w:hint="eastAsia"/>
              </w:rPr>
              <w:t xml:space="preserve"> </w:t>
            </w:r>
            <w:r>
              <w:rPr>
                <w:rFonts w:hint="eastAsia"/>
              </w:rPr>
              <w:t>デザイン等</w:t>
            </w:r>
          </w:p>
        </w:tc>
        <w:tc>
          <w:tcPr>
            <w:tcW w:w="3827" w:type="dxa"/>
            <w:vAlign w:val="top"/>
          </w:tcPr>
          <w:p>
            <w:pPr>
              <w:pStyle w:val="0"/>
              <w:jc w:val="left"/>
              <w:rPr>
                <w:rFonts w:hint="default"/>
              </w:rPr>
            </w:pPr>
          </w:p>
        </w:tc>
      </w:tr>
      <w:tr>
        <w:trPr>
          <w:trHeight w:val="419"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5756" w:type="dxa"/>
            <w:gridSpan w:val="2"/>
            <w:vAlign w:val="top"/>
          </w:tcPr>
          <w:p>
            <w:pPr>
              <w:pStyle w:val="0"/>
              <w:jc w:val="left"/>
              <w:rPr>
                <w:rFonts w:hint="default"/>
              </w:rPr>
            </w:pPr>
            <w:r>
              <w:rPr>
                <w:rFonts w:hint="eastAsia"/>
              </w:rPr>
              <w:t>※</w:t>
            </w:r>
            <w:r>
              <w:rPr>
                <w:rFonts w:hint="eastAsia"/>
              </w:rPr>
              <w:t xml:space="preserve"> </w:t>
            </w:r>
            <w:r>
              <w:rPr>
                <w:rFonts w:hint="eastAsia"/>
              </w:rPr>
              <w:t>カタログを添付すること</w:t>
            </w:r>
          </w:p>
        </w:tc>
      </w:tr>
      <w:tr>
        <w:trPr>
          <w:trHeight w:val="1269" w:hRule="atLeast"/>
        </w:trPr>
        <w:tc>
          <w:tcPr>
            <w:tcW w:w="535" w:type="dxa"/>
            <w:vAlign w:val="top"/>
          </w:tcPr>
          <w:p>
            <w:pPr>
              <w:pStyle w:val="0"/>
              <w:jc w:val="left"/>
              <w:rPr>
                <w:rFonts w:hint="default"/>
              </w:rPr>
            </w:pPr>
            <w:r>
              <w:rPr>
                <w:rFonts w:hint="eastAsia"/>
              </w:rPr>
              <w:t>２</w:t>
            </w:r>
          </w:p>
        </w:tc>
        <w:tc>
          <w:tcPr>
            <w:tcW w:w="2351" w:type="dxa"/>
            <w:vAlign w:val="top"/>
          </w:tcPr>
          <w:p>
            <w:pPr>
              <w:pStyle w:val="0"/>
              <w:jc w:val="left"/>
              <w:rPr>
                <w:rFonts w:hint="default"/>
              </w:rPr>
            </w:pPr>
            <w:r>
              <w:rPr>
                <w:rFonts w:hint="eastAsia"/>
              </w:rPr>
              <w:t>使用可能貨幣</w:t>
            </w:r>
          </w:p>
        </w:tc>
        <w:tc>
          <w:tcPr>
            <w:tcW w:w="5756" w:type="dxa"/>
            <w:gridSpan w:val="2"/>
            <w:vAlign w:val="top"/>
          </w:tcPr>
          <w:p>
            <w:pPr>
              <w:pStyle w:val="0"/>
              <w:jc w:val="left"/>
              <w:rPr>
                <w:rFonts w:hint="default"/>
              </w:rPr>
            </w:pPr>
          </w:p>
        </w:tc>
      </w:tr>
      <w:tr>
        <w:trPr>
          <w:trHeight w:val="460" w:hRule="atLeast"/>
        </w:trPr>
        <w:tc>
          <w:tcPr>
            <w:tcW w:w="535" w:type="dxa"/>
            <w:vMerge w:val="restart"/>
            <w:vAlign w:val="top"/>
          </w:tcPr>
          <w:p>
            <w:pPr>
              <w:pStyle w:val="0"/>
              <w:jc w:val="left"/>
              <w:rPr>
                <w:rFonts w:hint="default"/>
              </w:rPr>
            </w:pPr>
            <w:r>
              <w:rPr>
                <w:rFonts w:hint="eastAsia"/>
              </w:rPr>
              <w:t>３</w:t>
            </w:r>
          </w:p>
        </w:tc>
        <w:tc>
          <w:tcPr>
            <w:tcW w:w="2351" w:type="dxa"/>
            <w:vMerge w:val="restart"/>
            <w:vAlign w:val="top"/>
          </w:tcPr>
          <w:p>
            <w:pPr>
              <w:pStyle w:val="0"/>
              <w:jc w:val="left"/>
              <w:rPr>
                <w:rFonts w:hint="default"/>
              </w:rPr>
            </w:pPr>
            <w:r>
              <w:rPr>
                <w:rFonts w:hint="eastAsia"/>
              </w:rPr>
              <w:t>通常の管理体制</w:t>
            </w:r>
          </w:p>
        </w:tc>
        <w:tc>
          <w:tcPr>
            <w:tcW w:w="1929" w:type="dxa"/>
            <w:vAlign w:val="center"/>
          </w:tcPr>
          <w:p>
            <w:pPr>
              <w:pStyle w:val="0"/>
              <w:rPr>
                <w:rFonts w:hint="default"/>
              </w:rPr>
            </w:pPr>
            <w:r>
              <w:rPr>
                <w:rFonts w:hint="eastAsia"/>
              </w:rPr>
              <w:t>販売品補充頻度</w:t>
            </w:r>
          </w:p>
        </w:tc>
        <w:tc>
          <w:tcPr>
            <w:tcW w:w="3827" w:type="dxa"/>
            <w:vAlign w:val="center"/>
          </w:tcPr>
          <w:p>
            <w:pPr>
              <w:pStyle w:val="0"/>
              <w:jc w:val="center"/>
              <w:rPr>
                <w:rFonts w:hint="default"/>
              </w:rPr>
            </w:pPr>
            <w:r>
              <w:rPr>
                <w:rFonts w:hint="eastAsia"/>
              </w:rPr>
              <w:t>定期（　回</w:t>
            </w:r>
            <w:r>
              <w:rPr>
                <w:rFonts w:hint="eastAsia"/>
              </w:rPr>
              <w:t>/</w:t>
            </w:r>
            <w:r>
              <w:rPr>
                <w:rFonts w:hint="eastAsia"/>
              </w:rPr>
              <w:t>週）　その他（　回</w:t>
            </w:r>
            <w:r>
              <w:rPr>
                <w:rFonts w:hint="eastAsia"/>
              </w:rPr>
              <w:t>/</w:t>
            </w:r>
            <w:r>
              <w:rPr>
                <w:rFonts w:hint="eastAsia"/>
              </w:rPr>
              <w:t>週）</w:t>
            </w:r>
          </w:p>
        </w:tc>
      </w:tr>
      <w:tr>
        <w:trPr>
          <w:trHeight w:val="460"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1929" w:type="dxa"/>
            <w:vAlign w:val="center"/>
          </w:tcPr>
          <w:p>
            <w:pPr>
              <w:pStyle w:val="0"/>
              <w:rPr>
                <w:rFonts w:hint="default"/>
              </w:rPr>
            </w:pPr>
            <w:r>
              <w:rPr>
                <w:rFonts w:hint="eastAsia"/>
              </w:rPr>
              <w:t>ごみ回頻度</w:t>
            </w:r>
          </w:p>
        </w:tc>
        <w:tc>
          <w:tcPr>
            <w:tcW w:w="3827" w:type="dxa"/>
            <w:vAlign w:val="center"/>
          </w:tcPr>
          <w:p>
            <w:pPr>
              <w:pStyle w:val="0"/>
              <w:jc w:val="center"/>
              <w:rPr>
                <w:rFonts w:hint="default"/>
              </w:rPr>
            </w:pPr>
            <w:r>
              <w:rPr>
                <w:rFonts w:hint="eastAsia"/>
              </w:rPr>
              <w:t>定期（　回</w:t>
            </w:r>
            <w:r>
              <w:rPr>
                <w:rFonts w:hint="eastAsia"/>
              </w:rPr>
              <w:t>/</w:t>
            </w:r>
            <w:r>
              <w:rPr>
                <w:rFonts w:hint="eastAsia"/>
              </w:rPr>
              <w:t>週）　その他（　回</w:t>
            </w:r>
            <w:r>
              <w:rPr>
                <w:rFonts w:hint="eastAsia"/>
              </w:rPr>
              <w:t>/</w:t>
            </w:r>
            <w:r>
              <w:rPr>
                <w:rFonts w:hint="eastAsia"/>
              </w:rPr>
              <w:t>週）</w:t>
            </w:r>
          </w:p>
        </w:tc>
      </w:tr>
      <w:tr>
        <w:trPr>
          <w:trHeight w:val="460" w:hRule="atLeast"/>
        </w:trPr>
        <w:tc>
          <w:tcPr>
            <w:tcW w:w="535" w:type="dxa"/>
            <w:vMerge w:val="continue"/>
            <w:vAlign w:val="top"/>
          </w:tcPr>
          <w:p>
            <w:pPr>
              <w:pStyle w:val="0"/>
              <w:jc w:val="left"/>
              <w:rPr>
                <w:rFonts w:hint="default"/>
              </w:rPr>
            </w:pPr>
          </w:p>
        </w:tc>
        <w:tc>
          <w:tcPr>
            <w:tcW w:w="2351" w:type="dxa"/>
            <w:vMerge w:val="continue"/>
            <w:vAlign w:val="top"/>
          </w:tcPr>
          <w:p>
            <w:pPr>
              <w:pStyle w:val="0"/>
              <w:jc w:val="left"/>
              <w:rPr>
                <w:rFonts w:hint="default"/>
              </w:rPr>
            </w:pPr>
          </w:p>
        </w:tc>
        <w:tc>
          <w:tcPr>
            <w:tcW w:w="1929" w:type="dxa"/>
            <w:vAlign w:val="center"/>
          </w:tcPr>
          <w:p>
            <w:pPr>
              <w:pStyle w:val="0"/>
              <w:rPr>
                <w:rFonts w:hint="default"/>
              </w:rPr>
            </w:pPr>
            <w:r>
              <w:rPr>
                <w:rFonts w:hint="eastAsia"/>
              </w:rPr>
              <w:t>メンテナンス頻度</w:t>
            </w:r>
          </w:p>
        </w:tc>
        <w:tc>
          <w:tcPr>
            <w:tcW w:w="3827" w:type="dxa"/>
            <w:vAlign w:val="center"/>
          </w:tcPr>
          <w:p>
            <w:pPr>
              <w:pStyle w:val="0"/>
              <w:jc w:val="center"/>
              <w:rPr>
                <w:rFonts w:hint="default"/>
              </w:rPr>
            </w:pPr>
            <w:r>
              <w:rPr>
                <w:rFonts w:hint="eastAsia"/>
              </w:rPr>
              <w:t>定期（　回</w:t>
            </w:r>
            <w:r>
              <w:rPr>
                <w:rFonts w:hint="eastAsia"/>
              </w:rPr>
              <w:t>/</w:t>
            </w:r>
            <w:r>
              <w:rPr>
                <w:rFonts w:hint="eastAsia"/>
              </w:rPr>
              <w:t>週）　その他（　回</w:t>
            </w:r>
            <w:r>
              <w:rPr>
                <w:rFonts w:hint="eastAsia"/>
              </w:rPr>
              <w:t>/</w:t>
            </w:r>
            <w:r>
              <w:rPr>
                <w:rFonts w:hint="eastAsia"/>
              </w:rPr>
              <w:t>週）</w:t>
            </w:r>
          </w:p>
        </w:tc>
      </w:tr>
      <w:tr>
        <w:trPr>
          <w:trHeight w:val="3258" w:hRule="atLeast"/>
        </w:trPr>
        <w:tc>
          <w:tcPr>
            <w:tcW w:w="535" w:type="dxa"/>
            <w:vAlign w:val="top"/>
          </w:tcPr>
          <w:p>
            <w:pPr>
              <w:pStyle w:val="0"/>
              <w:jc w:val="left"/>
              <w:rPr>
                <w:rFonts w:hint="default"/>
              </w:rPr>
            </w:pPr>
            <w:r>
              <w:rPr>
                <w:rFonts w:hint="eastAsia"/>
              </w:rPr>
              <w:t>４</w:t>
            </w:r>
          </w:p>
        </w:tc>
        <w:tc>
          <w:tcPr>
            <w:tcW w:w="2351" w:type="dxa"/>
            <w:vAlign w:val="top"/>
          </w:tcPr>
          <w:p>
            <w:pPr>
              <w:pStyle w:val="0"/>
              <w:jc w:val="left"/>
              <w:rPr>
                <w:rFonts w:hint="default"/>
              </w:rPr>
            </w:pPr>
            <w:r>
              <w:rPr>
                <w:rFonts w:hint="eastAsia"/>
              </w:rPr>
              <w:t>緊急時対応</w:t>
            </w:r>
          </w:p>
        </w:tc>
        <w:tc>
          <w:tcPr>
            <w:tcW w:w="5756" w:type="dxa"/>
            <w:gridSpan w:val="2"/>
            <w:vAlign w:val="top"/>
          </w:tcPr>
          <w:p>
            <w:pPr>
              <w:pStyle w:val="0"/>
              <w:ind w:left="420" w:hanging="420" w:hangingChars="200"/>
              <w:rPr>
                <w:rFonts w:hint="default"/>
              </w:rPr>
            </w:pPr>
            <w:r>
              <w:rPr>
                <w:rFonts w:hint="eastAsia"/>
              </w:rPr>
              <w:t>※　現場までの所要時間や対応の方法等について緊急時の対応を記載してください。</w:t>
            </w:r>
          </w:p>
        </w:tc>
      </w:tr>
    </w:tbl>
    <w:p>
      <w:pPr>
        <w:pStyle w:val="0"/>
        <w:jc w:val="left"/>
        <w:rPr>
          <w:rFonts w:hint="default"/>
        </w:rPr>
      </w:pPr>
    </w:p>
    <w:tbl>
      <w:tblPr>
        <w:tblStyle w:val="17"/>
        <w:tblW w:w="8789" w:type="dxa"/>
        <w:tblInd w:w="-147" w:type="dxa"/>
        <w:tblLayout w:type="fixed"/>
        <w:tblLook w:firstRow="1" w:lastRow="0" w:firstColumn="1" w:lastColumn="0" w:noHBand="0" w:noVBand="1" w:val="04A0"/>
      </w:tblPr>
      <w:tblGrid>
        <w:gridCol w:w="7230"/>
        <w:gridCol w:w="1559"/>
      </w:tblGrid>
      <w:tr>
        <w:trPr>
          <w:trHeight w:val="561" w:hRule="atLeast"/>
        </w:trPr>
        <w:tc>
          <w:tcPr>
            <w:tcW w:w="7230" w:type="dxa"/>
            <w:vAlign w:val="center"/>
          </w:tcPr>
          <w:p>
            <w:pPr>
              <w:pStyle w:val="0"/>
              <w:jc w:val="center"/>
              <w:rPr>
                <w:rFonts w:hint="default"/>
              </w:rPr>
            </w:pPr>
            <w:r>
              <w:rPr>
                <w:rFonts w:hint="eastAsia"/>
              </w:rPr>
              <w:t>乗率</w:t>
            </w:r>
          </w:p>
        </w:tc>
        <w:tc>
          <w:tcPr>
            <w:tcW w:w="1559" w:type="dxa"/>
            <w:vMerge w:val="restart"/>
            <w:vAlign w:val="center"/>
          </w:tcPr>
          <w:p>
            <w:pPr>
              <w:pStyle w:val="0"/>
              <w:jc w:val="right"/>
              <w:rPr>
                <w:rFonts w:hint="default"/>
              </w:rPr>
            </w:pPr>
            <w:r>
              <w:rPr>
                <w:rFonts w:hint="eastAsia"/>
              </w:rPr>
              <w:t>％</w:t>
            </w:r>
          </w:p>
        </w:tc>
      </w:tr>
      <w:tr>
        <w:trPr>
          <w:trHeight w:val="561" w:hRule="atLeast"/>
        </w:trPr>
        <w:tc>
          <w:tcPr>
            <w:tcW w:w="7230" w:type="dxa"/>
            <w:vAlign w:val="center"/>
          </w:tcPr>
          <w:p>
            <w:pPr>
              <w:pStyle w:val="0"/>
              <w:rPr>
                <w:rFonts w:hint="default"/>
              </w:rPr>
            </w:pPr>
            <w:r>
              <w:rPr>
                <w:rFonts w:hint="eastAsia"/>
              </w:rPr>
              <w:t>売上金額（消費税を含む）に応じた</w:t>
            </w:r>
            <w:r>
              <w:rPr>
                <w:rFonts w:hint="eastAsia"/>
              </w:rPr>
              <w:t>11</w:t>
            </w:r>
            <w:r>
              <w:rPr>
                <w:rFonts w:hint="eastAsia"/>
              </w:rPr>
              <w:t>％以上での提案について</w:t>
            </w:r>
          </w:p>
        </w:tc>
        <w:tc>
          <w:tcPr>
            <w:tcW w:w="1559" w:type="dxa"/>
            <w:vMerge w:val="continue"/>
            <w:vAlign w:val="top"/>
          </w:tcPr>
          <w:p>
            <w:pPr>
              <w:pStyle w:val="0"/>
              <w:jc w:val="left"/>
              <w:rPr>
                <w:rFonts w:hint="default"/>
              </w:rPr>
            </w:pPr>
          </w:p>
        </w:tc>
      </w:tr>
    </w:tbl>
    <w:p>
      <w:pPr>
        <w:pStyle w:val="0"/>
        <w:jc w:val="left"/>
        <w:rPr>
          <w:rFonts w:hint="default"/>
        </w:rPr>
      </w:pPr>
    </w:p>
    <w:tbl>
      <w:tblPr>
        <w:tblStyle w:val="17"/>
        <w:tblW w:w="8789" w:type="dxa"/>
        <w:tblInd w:w="-147" w:type="dxa"/>
        <w:tblLayout w:type="fixed"/>
        <w:tblLook w:firstRow="1" w:lastRow="0" w:firstColumn="1" w:lastColumn="0" w:noHBand="0" w:noVBand="1" w:val="04A0"/>
      </w:tblPr>
      <w:tblGrid>
        <w:gridCol w:w="1843"/>
        <w:gridCol w:w="6946"/>
      </w:tblGrid>
      <w:tr>
        <w:trPr>
          <w:trHeight w:val="324" w:hRule="atLeast"/>
        </w:trPr>
        <w:tc>
          <w:tcPr>
            <w:tcW w:w="1843" w:type="dxa"/>
            <w:vAlign w:val="center"/>
          </w:tcPr>
          <w:p>
            <w:pPr>
              <w:pStyle w:val="0"/>
              <w:jc w:val="center"/>
              <w:rPr>
                <w:rFonts w:hint="default"/>
              </w:rPr>
            </w:pPr>
            <w:r>
              <w:rPr>
                <w:rFonts w:hint="eastAsia"/>
              </w:rPr>
              <w:t>項目</w:t>
            </w:r>
          </w:p>
        </w:tc>
        <w:tc>
          <w:tcPr>
            <w:tcW w:w="6946" w:type="dxa"/>
            <w:vAlign w:val="center"/>
          </w:tcPr>
          <w:p>
            <w:pPr>
              <w:pStyle w:val="0"/>
              <w:jc w:val="center"/>
              <w:rPr>
                <w:rFonts w:hint="default"/>
              </w:rPr>
            </w:pPr>
            <w:r>
              <w:rPr>
                <w:rFonts w:hint="eastAsia"/>
              </w:rPr>
              <w:t>内容例</w:t>
            </w:r>
          </w:p>
        </w:tc>
      </w:tr>
      <w:tr>
        <w:trPr>
          <w:trHeight w:val="1538" w:hRule="atLeast"/>
        </w:trPr>
        <w:tc>
          <w:tcPr>
            <w:tcW w:w="1843" w:type="dxa"/>
            <w:vAlign w:val="top"/>
          </w:tcPr>
          <w:p>
            <w:pPr>
              <w:pStyle w:val="0"/>
              <w:jc w:val="left"/>
              <w:rPr>
                <w:rFonts w:hint="default"/>
              </w:rPr>
            </w:pPr>
            <w:r>
              <w:rPr>
                <w:rFonts w:hint="eastAsia"/>
              </w:rPr>
              <w:t>取扱商品</w:t>
            </w:r>
          </w:p>
        </w:tc>
        <w:tc>
          <w:tcPr>
            <w:tcW w:w="6946" w:type="dxa"/>
            <w:vAlign w:val="top"/>
          </w:tcPr>
          <w:p>
            <w:pPr>
              <w:pStyle w:val="0"/>
              <w:jc w:val="left"/>
              <w:rPr>
                <w:rFonts w:hint="default"/>
              </w:rPr>
            </w:pPr>
            <w:r>
              <w:rPr>
                <w:rFonts w:hint="eastAsia"/>
              </w:rPr>
              <w:t>①</w:t>
            </w:r>
            <w:r>
              <w:rPr>
                <w:rFonts w:hint="eastAsia"/>
              </w:rPr>
              <w:t xml:space="preserve"> </w:t>
            </w:r>
            <w:r>
              <w:rPr>
                <w:rFonts w:hint="eastAsia"/>
              </w:rPr>
              <w:t>販売予定の商品群及び小売価格について</w:t>
            </w:r>
          </w:p>
          <w:p>
            <w:pPr>
              <w:pStyle w:val="0"/>
              <w:jc w:val="left"/>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主力商品や代表商品等とその販売予定価格等</w:t>
            </w:r>
          </w:p>
        </w:tc>
      </w:tr>
      <w:tr>
        <w:trPr>
          <w:trHeight w:val="1430" w:hRule="atLeast"/>
        </w:trPr>
        <w:tc>
          <w:tcPr>
            <w:tcW w:w="1843" w:type="dxa"/>
            <w:vAlign w:val="top"/>
          </w:tcPr>
          <w:p>
            <w:pPr>
              <w:pStyle w:val="0"/>
              <w:jc w:val="left"/>
              <w:rPr>
                <w:rFonts w:hint="default"/>
              </w:rPr>
            </w:pPr>
            <w:r>
              <w:rPr>
                <w:rFonts w:hint="eastAsia"/>
              </w:rPr>
              <w:t>売上の取扱</w:t>
            </w:r>
          </w:p>
        </w:tc>
        <w:tc>
          <w:tcPr>
            <w:tcW w:w="6946" w:type="dxa"/>
            <w:vAlign w:val="top"/>
          </w:tcPr>
          <w:p>
            <w:pPr>
              <w:pStyle w:val="0"/>
              <w:jc w:val="left"/>
              <w:rPr>
                <w:rFonts w:hint="default"/>
              </w:rPr>
            </w:pPr>
            <w:r>
              <w:rPr>
                <w:rFonts w:hint="eastAsia"/>
              </w:rPr>
              <w:t>①</w:t>
            </w:r>
            <w:r>
              <w:rPr>
                <w:rFonts w:hint="eastAsia"/>
              </w:rPr>
              <w:t xml:space="preserve"> </w:t>
            </w:r>
            <w:r>
              <w:rPr>
                <w:rFonts w:hint="eastAsia"/>
              </w:rPr>
              <w:t>定例の売上報告に係る自動販売機における売上管理の方法について</w:t>
            </w:r>
          </w:p>
          <w:p>
            <w:pPr>
              <w:pStyle w:val="0"/>
              <w:jc w:val="left"/>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電子処理による方法の可否等</w:t>
            </w:r>
          </w:p>
        </w:tc>
      </w:tr>
      <w:tr>
        <w:trPr>
          <w:trHeight w:val="844" w:hRule="atLeast"/>
        </w:trPr>
        <w:tc>
          <w:tcPr>
            <w:tcW w:w="1843" w:type="dxa"/>
            <w:vMerge w:val="restart"/>
            <w:vAlign w:val="top"/>
          </w:tcPr>
          <w:p>
            <w:pPr>
              <w:pStyle w:val="0"/>
              <w:jc w:val="left"/>
              <w:rPr>
                <w:rFonts w:hint="default"/>
              </w:rPr>
            </w:pPr>
            <w:r>
              <w:rPr>
                <w:rFonts w:hint="eastAsia"/>
              </w:rPr>
              <w:t>設置機の仕様</w:t>
            </w:r>
          </w:p>
        </w:tc>
        <w:tc>
          <w:tcPr>
            <w:tcW w:w="6946" w:type="dxa"/>
            <w:vAlign w:val="top"/>
          </w:tcPr>
          <w:p>
            <w:pPr>
              <w:pStyle w:val="0"/>
              <w:rPr>
                <w:rFonts w:hint="default"/>
              </w:rPr>
            </w:pPr>
            <w:r>
              <w:rPr>
                <w:rFonts w:hint="eastAsia"/>
              </w:rPr>
              <w:t>①</w:t>
            </w:r>
            <w:r>
              <w:rPr>
                <w:rFonts w:hint="eastAsia"/>
              </w:rPr>
              <w:t xml:space="preserve"> </w:t>
            </w:r>
            <w:r>
              <w:rPr>
                <w:rFonts w:hint="eastAsia"/>
              </w:rPr>
              <w:t>環境への配慮について</w:t>
            </w:r>
          </w:p>
          <w:p>
            <w:pPr>
              <w:pStyle w:val="0"/>
              <w:rPr>
                <w:rFonts w:hint="default"/>
              </w:rPr>
            </w:pPr>
            <w:r>
              <w:rPr>
                <w:rFonts w:hint="eastAsia"/>
              </w:rPr>
              <w:t>　</w:t>
            </w:r>
            <w:r>
              <w:rPr>
                <w:rFonts w:hint="eastAsia"/>
              </w:rPr>
              <w:t xml:space="preserve"> </w:t>
            </w:r>
            <w:r>
              <w:rPr>
                <w:rFonts w:hint="eastAsia"/>
              </w:rPr>
              <w:t>※</w:t>
            </w:r>
            <w:r>
              <w:rPr>
                <w:rFonts w:hint="eastAsia"/>
              </w:rPr>
              <w:t xml:space="preserve"> CO2</w:t>
            </w:r>
            <w:r>
              <w:rPr>
                <w:rFonts w:hint="eastAsia"/>
              </w:rPr>
              <w:t>排出や省エネ、ノンフロン対応等</w:t>
            </w:r>
          </w:p>
        </w:tc>
      </w:tr>
      <w:tr>
        <w:trPr>
          <w:trHeight w:val="844" w:hRule="atLeast"/>
        </w:trPr>
        <w:tc>
          <w:tcPr>
            <w:tcW w:w="1843" w:type="dxa"/>
            <w:vMerge w:val="continue"/>
            <w:vAlign w:val="top"/>
          </w:tcPr>
          <w:p>
            <w:pPr>
              <w:pStyle w:val="0"/>
              <w:jc w:val="left"/>
              <w:rPr>
                <w:rFonts w:hint="default"/>
              </w:rPr>
            </w:pPr>
          </w:p>
        </w:tc>
        <w:tc>
          <w:tcPr>
            <w:tcW w:w="6946" w:type="dxa"/>
            <w:vAlign w:val="top"/>
          </w:tcPr>
          <w:p>
            <w:pPr>
              <w:pStyle w:val="0"/>
              <w:rPr>
                <w:rFonts w:hint="default"/>
              </w:rPr>
            </w:pPr>
            <w:r>
              <w:rPr>
                <w:rFonts w:hint="eastAsia"/>
              </w:rPr>
              <w:t>②</w:t>
            </w:r>
            <w:r>
              <w:rPr>
                <w:rFonts w:hint="eastAsia"/>
              </w:rPr>
              <w:t xml:space="preserve"> </w:t>
            </w:r>
            <w:r>
              <w:rPr>
                <w:rFonts w:hint="eastAsia"/>
              </w:rPr>
              <w:t>安全・福祉への配慮について</w:t>
            </w:r>
          </w:p>
          <w:p>
            <w:pPr>
              <w:pStyle w:val="0"/>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バリアフリー対応、ユニバーサルデザイン導入等</w:t>
            </w:r>
          </w:p>
        </w:tc>
      </w:tr>
      <w:tr>
        <w:trPr>
          <w:trHeight w:val="844" w:hRule="atLeast"/>
        </w:trPr>
        <w:tc>
          <w:tcPr>
            <w:tcW w:w="1843" w:type="dxa"/>
            <w:vMerge w:val="continue"/>
            <w:vAlign w:val="top"/>
          </w:tcPr>
          <w:p>
            <w:pPr>
              <w:pStyle w:val="0"/>
              <w:jc w:val="left"/>
              <w:rPr>
                <w:rFonts w:hint="default"/>
              </w:rPr>
            </w:pPr>
          </w:p>
        </w:tc>
        <w:tc>
          <w:tcPr>
            <w:tcW w:w="6946" w:type="dxa"/>
            <w:vAlign w:val="top"/>
          </w:tcPr>
          <w:p>
            <w:pPr>
              <w:pStyle w:val="0"/>
              <w:rPr>
                <w:rFonts w:hint="default"/>
              </w:rPr>
            </w:pPr>
            <w:r>
              <w:rPr>
                <w:rFonts w:hint="eastAsia"/>
              </w:rPr>
              <w:t>③</w:t>
            </w:r>
            <w:r>
              <w:rPr>
                <w:rFonts w:hint="eastAsia"/>
              </w:rPr>
              <w:t xml:space="preserve"> </w:t>
            </w:r>
            <w:r>
              <w:rPr>
                <w:rFonts w:hint="eastAsia"/>
              </w:rPr>
              <w:t>景観への配慮について</w:t>
            </w:r>
          </w:p>
          <w:p>
            <w:pPr>
              <w:pStyle w:val="0"/>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塗装（ラッピング）や造作物設置等</w:t>
            </w:r>
          </w:p>
        </w:tc>
      </w:tr>
      <w:tr>
        <w:trPr>
          <w:trHeight w:val="844" w:hRule="atLeast"/>
        </w:trPr>
        <w:tc>
          <w:tcPr>
            <w:tcW w:w="1843" w:type="dxa"/>
            <w:vMerge w:val="continue"/>
            <w:vAlign w:val="top"/>
          </w:tcPr>
          <w:p>
            <w:pPr>
              <w:pStyle w:val="0"/>
              <w:jc w:val="left"/>
              <w:rPr>
                <w:rFonts w:hint="default"/>
              </w:rPr>
            </w:pPr>
          </w:p>
        </w:tc>
        <w:tc>
          <w:tcPr>
            <w:tcW w:w="6946" w:type="dxa"/>
            <w:vAlign w:val="top"/>
          </w:tcPr>
          <w:p>
            <w:pPr>
              <w:pStyle w:val="0"/>
              <w:rPr>
                <w:rFonts w:hint="default"/>
              </w:rPr>
            </w:pPr>
            <w:r>
              <w:rPr>
                <w:rFonts w:hint="eastAsia"/>
              </w:rPr>
              <w:t>④</w:t>
            </w:r>
            <w:r>
              <w:rPr>
                <w:rFonts w:hint="eastAsia"/>
              </w:rPr>
              <w:t xml:space="preserve"> </w:t>
            </w:r>
            <w:r>
              <w:rPr>
                <w:rFonts w:hint="eastAsia"/>
              </w:rPr>
              <w:t>災害時の機能について</w:t>
            </w:r>
          </w:p>
          <w:p>
            <w:pPr>
              <w:pStyle w:val="0"/>
              <w:rPr>
                <w:rFonts w:hint="eastAsia"/>
              </w:rPr>
            </w:pPr>
            <w:r>
              <w:rPr>
                <w:rFonts w:hint="eastAsia"/>
              </w:rPr>
              <w:t>　</w:t>
            </w:r>
            <w:r>
              <w:rPr>
                <w:rFonts w:hint="eastAsia"/>
              </w:rPr>
              <w:t xml:space="preserve"> </w:t>
            </w:r>
            <w:r>
              <w:rPr>
                <w:rFonts w:hint="eastAsia"/>
              </w:rPr>
              <w:t>※</w:t>
            </w:r>
            <w:r>
              <w:rPr>
                <w:rFonts w:hint="eastAsia"/>
              </w:rPr>
              <w:t xml:space="preserve"> </w:t>
            </w:r>
            <w:r>
              <w:rPr>
                <w:rFonts w:hint="eastAsia"/>
              </w:rPr>
              <w:t>人的操作での商品の提供等</w:t>
            </w:r>
          </w:p>
        </w:tc>
      </w:tr>
      <w:tr>
        <w:trPr>
          <w:trHeight w:val="824" w:hRule="atLeast"/>
        </w:trPr>
        <w:tc>
          <w:tcPr>
            <w:tcW w:w="1843" w:type="dxa"/>
            <w:vMerge w:val="restart"/>
            <w:vAlign w:val="top"/>
          </w:tcPr>
          <w:p>
            <w:pPr>
              <w:pStyle w:val="0"/>
              <w:jc w:val="left"/>
              <w:rPr>
                <w:rFonts w:hint="default"/>
              </w:rPr>
            </w:pPr>
            <w:r>
              <w:rPr>
                <w:rFonts w:hint="eastAsia"/>
              </w:rPr>
              <w:t>メンテナンス</w:t>
            </w:r>
          </w:p>
        </w:tc>
        <w:tc>
          <w:tcPr>
            <w:tcW w:w="6946" w:type="dxa"/>
            <w:vAlign w:val="top"/>
          </w:tcPr>
          <w:p>
            <w:pPr>
              <w:pStyle w:val="0"/>
              <w:jc w:val="left"/>
              <w:rPr>
                <w:rFonts w:hint="default"/>
              </w:rPr>
            </w:pPr>
            <w:r>
              <w:rPr>
                <w:rFonts w:hint="eastAsia"/>
              </w:rPr>
              <w:t>①</w:t>
            </w:r>
            <w:r>
              <w:rPr>
                <w:rFonts w:hint="eastAsia"/>
              </w:rPr>
              <w:t xml:space="preserve"> </w:t>
            </w:r>
            <w:r>
              <w:rPr>
                <w:rFonts w:hint="eastAsia"/>
              </w:rPr>
              <w:t>フルメンテナンス対応について</w:t>
            </w:r>
          </w:p>
          <w:p>
            <w:pPr>
              <w:pStyle w:val="0"/>
              <w:jc w:val="left"/>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商品・釣銭補充、売上金集金、空容器回収、トラブルサポート等</w:t>
            </w:r>
          </w:p>
        </w:tc>
      </w:tr>
      <w:tr>
        <w:trPr>
          <w:trHeight w:val="962" w:hRule="atLeast"/>
        </w:trPr>
        <w:tc>
          <w:tcPr>
            <w:tcW w:w="1843" w:type="dxa"/>
            <w:vMerge w:val="continue"/>
            <w:vAlign w:val="top"/>
          </w:tcPr>
          <w:p>
            <w:pPr>
              <w:pStyle w:val="0"/>
              <w:jc w:val="left"/>
              <w:rPr>
                <w:rFonts w:hint="default"/>
              </w:rPr>
            </w:pPr>
          </w:p>
        </w:tc>
        <w:tc>
          <w:tcPr>
            <w:tcW w:w="6946" w:type="dxa"/>
            <w:vAlign w:val="top"/>
          </w:tcPr>
          <w:p>
            <w:pPr>
              <w:pStyle w:val="0"/>
              <w:jc w:val="left"/>
              <w:rPr>
                <w:rFonts w:hint="default"/>
              </w:rPr>
            </w:pPr>
            <w:r>
              <w:rPr>
                <w:rFonts w:hint="eastAsia"/>
              </w:rPr>
              <w:t>②</w:t>
            </w:r>
            <w:r>
              <w:rPr>
                <w:rFonts w:hint="eastAsia"/>
              </w:rPr>
              <w:t xml:space="preserve"> </w:t>
            </w:r>
            <w:r>
              <w:rPr>
                <w:rFonts w:hint="eastAsia"/>
              </w:rPr>
              <w:t>空容器の回収等について</w:t>
            </w:r>
          </w:p>
          <w:p>
            <w:pPr>
              <w:pStyle w:val="0"/>
              <w:jc w:val="left"/>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空容器回収箱の設置アイディア等</w:t>
            </w:r>
          </w:p>
        </w:tc>
      </w:tr>
      <w:tr>
        <w:trPr>
          <w:trHeight w:val="1968" w:hRule="atLeast"/>
        </w:trPr>
        <w:tc>
          <w:tcPr>
            <w:tcW w:w="1843" w:type="dxa"/>
            <w:vAlign w:val="top"/>
          </w:tcPr>
          <w:p>
            <w:pPr>
              <w:pStyle w:val="0"/>
              <w:jc w:val="left"/>
              <w:rPr>
                <w:rFonts w:hint="default"/>
              </w:rPr>
            </w:pPr>
            <w:bookmarkStart w:id="0" w:name="_GoBack"/>
            <w:bookmarkEnd w:id="0"/>
            <w:r>
              <w:rPr>
                <w:rFonts w:hint="eastAsia"/>
              </w:rPr>
              <w:t>独自の提案</w:t>
            </w:r>
          </w:p>
        </w:tc>
        <w:tc>
          <w:tcPr>
            <w:tcW w:w="6946" w:type="dxa"/>
            <w:vAlign w:val="top"/>
          </w:tcPr>
          <w:p>
            <w:pPr>
              <w:pStyle w:val="0"/>
              <w:jc w:val="left"/>
              <w:rPr>
                <w:rFonts w:hint="default"/>
              </w:rPr>
            </w:pPr>
            <w:r>
              <w:rPr>
                <w:rFonts w:hint="eastAsia"/>
              </w:rPr>
              <w:t>①</w:t>
            </w:r>
            <w:r>
              <w:rPr>
                <w:rFonts w:hint="eastAsia"/>
              </w:rPr>
              <w:t xml:space="preserve"> </w:t>
            </w:r>
            <w:r>
              <w:rPr>
                <w:rFonts w:hint="eastAsia"/>
              </w:rPr>
              <w:t>上記以外、独自の企画提案内内容について</w:t>
            </w:r>
          </w:p>
        </w:tc>
      </w:tr>
      <w:tr>
        <w:trPr>
          <w:trHeight w:val="70" w:hRule="atLeast"/>
        </w:trPr>
        <w:tc>
          <w:tcPr>
            <w:tcW w:w="8789" w:type="dxa"/>
            <w:gridSpan w:val="2"/>
            <w:vAlign w:val="center"/>
          </w:tcPr>
          <w:p>
            <w:pPr>
              <w:pStyle w:val="0"/>
              <w:ind w:left="315" w:hanging="315" w:hangingChars="150"/>
              <w:rPr>
                <w:rFonts w:hint="default"/>
              </w:rPr>
            </w:pPr>
            <w:r>
              <w:rPr>
                <w:rFonts w:hint="eastAsia"/>
              </w:rPr>
              <w:t>※</w:t>
            </w:r>
            <w:r>
              <w:rPr>
                <w:rFonts w:hint="eastAsia"/>
              </w:rPr>
              <w:t xml:space="preserve"> </w:t>
            </w:r>
            <w:r>
              <w:rPr>
                <w:rFonts w:hint="eastAsia"/>
              </w:rPr>
              <w:t>通常の管理体制や緊急時対応、セールスポイント等、記載しきれない場合は、別紙にて提出してください。</w:t>
            </w:r>
          </w:p>
        </w:tc>
      </w:tr>
    </w:tbl>
    <w:p>
      <w:pPr>
        <w:pStyle w:val="0"/>
        <w:jc w:val="left"/>
        <w:rPr>
          <w:rFonts w:hint="default"/>
        </w:rPr>
      </w:pPr>
      <w:r>
        <w:rPr>
          <w:rFonts w:hint="eastAsia"/>
        </w:rPr>
        <w:t>販売品目</w:t>
      </w:r>
    </w:p>
    <w:p>
      <w:pPr>
        <w:pStyle w:val="0"/>
        <w:jc w:val="left"/>
        <w:rPr>
          <w:rFonts w:hint="default"/>
        </w:rPr>
      </w:pPr>
      <w:r>
        <w:rPr>
          <w:rFonts w:hint="eastAsia"/>
        </w:rPr>
        <w:t>（販売を予定している商品をすべて記載してください。）</w:t>
      </w:r>
    </w:p>
    <w:tbl>
      <w:tblPr>
        <w:tblStyle w:val="17"/>
        <w:tblW w:w="8509" w:type="dxa"/>
        <w:tblInd w:w="0" w:type="dxa"/>
        <w:tblLayout w:type="fixed"/>
        <w:tblLook w:firstRow="1" w:lastRow="0" w:firstColumn="1" w:lastColumn="0" w:noHBand="0" w:noVBand="1" w:val="04A0"/>
      </w:tblPr>
      <w:tblGrid>
        <w:gridCol w:w="1616"/>
        <w:gridCol w:w="1640"/>
        <w:gridCol w:w="966"/>
        <w:gridCol w:w="1245"/>
        <w:gridCol w:w="1111"/>
        <w:gridCol w:w="846"/>
        <w:gridCol w:w="1085"/>
      </w:tblGrid>
      <w:tr>
        <w:trPr/>
        <w:tc>
          <w:tcPr>
            <w:tcW w:w="161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メーカー品</w:t>
            </w:r>
          </w:p>
        </w:tc>
        <w:tc>
          <w:tcPr>
            <w:tcW w:w="16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商品名称</w:t>
            </w:r>
          </w:p>
        </w:tc>
        <w:tc>
          <w:tcPr>
            <w:tcW w:w="96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容器の種類</w:t>
            </w:r>
          </w:p>
        </w:tc>
        <w:tc>
          <w:tcPr>
            <w:tcW w:w="124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内容量</w:t>
            </w:r>
          </w:p>
          <w:p>
            <w:pPr>
              <w:pStyle w:val="0"/>
              <w:jc w:val="center"/>
              <w:rPr>
                <w:rFonts w:hint="default" w:eastAsiaTheme="minorHAnsi"/>
              </w:rPr>
            </w:pPr>
            <w:r>
              <w:rPr>
                <w:rFonts w:hint="eastAsia"/>
              </w:rPr>
              <w:t>（</w:t>
            </w:r>
            <w:r>
              <w:rPr>
                <w:rFonts w:hint="eastAsia" w:eastAsiaTheme="minorHAnsi"/>
              </w:rPr>
              <w:t>ml</w:t>
            </w:r>
            <w:r>
              <w:rPr>
                <w:rFonts w:hint="eastAsia" w:eastAsiaTheme="minorHAnsi"/>
              </w:rPr>
              <w:t>・</w:t>
            </w:r>
            <w:r>
              <w:rPr>
                <w:rFonts w:hint="eastAsia" w:eastAsiaTheme="minorHAnsi"/>
              </w:rPr>
              <w:t>g</w:t>
            </w:r>
            <w:r>
              <w:rPr>
                <w:rFonts w:hint="eastAsia" w:eastAsiaTheme="minorHAnsi"/>
              </w:rPr>
              <w:t>）</w:t>
            </w:r>
          </w:p>
        </w:tc>
        <w:tc>
          <w:tcPr>
            <w:tcW w:w="111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標準価格</w:t>
            </w:r>
          </w:p>
          <w:p>
            <w:pPr>
              <w:pStyle w:val="0"/>
              <w:jc w:val="center"/>
              <w:rPr>
                <w:rFonts w:hint="default"/>
              </w:rPr>
            </w:pPr>
            <w:r>
              <w:rPr>
                <w:rFonts w:hint="eastAsia"/>
              </w:rPr>
              <w:t>（円）</w:t>
            </w:r>
          </w:p>
        </w:tc>
        <w:tc>
          <w:tcPr>
            <w:tcW w:w="84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売値</w:t>
            </w:r>
          </w:p>
          <w:p>
            <w:pPr>
              <w:pStyle w:val="0"/>
              <w:jc w:val="center"/>
              <w:rPr>
                <w:rFonts w:hint="default"/>
              </w:rPr>
            </w:pPr>
            <w:r>
              <w:rPr>
                <w:rFonts w:hint="eastAsia"/>
              </w:rPr>
              <w:t>（円）</w:t>
            </w:r>
          </w:p>
        </w:tc>
        <w:tc>
          <w:tcPr>
            <w:tcW w:w="10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販売時期</w:t>
            </w:r>
          </w:p>
        </w:tc>
      </w:tr>
      <w:tr>
        <w:trPr>
          <w:trHeight w:val="314" w:hRule="atLeast"/>
        </w:trPr>
        <w:tc>
          <w:tcPr>
            <w:tcW w:w="8509" w:type="dxa"/>
            <w:gridSpan w:val="7"/>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jc w:val="left"/>
              <w:rPr>
                <w:rFonts w:hint="default"/>
              </w:rPr>
            </w:pPr>
            <w:r>
              <w:rPr>
                <w:rFonts w:hint="eastAsia"/>
              </w:rPr>
              <w:t>【記載例】</w:t>
            </w:r>
          </w:p>
        </w:tc>
      </w:tr>
      <w:tr>
        <w:trPr>
          <w:trHeight w:val="519" w:hRule="atLeast"/>
        </w:trPr>
        <w:tc>
          <w:tcPr>
            <w:tcW w:w="16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○○本舗</w:t>
            </w:r>
          </w:p>
        </w:tc>
        <w:tc>
          <w:tcPr>
            <w:tcW w:w="1640" w:type="dxa"/>
            <w:vAlign w:val="center"/>
          </w:tcPr>
          <w:p>
            <w:pPr>
              <w:pStyle w:val="0"/>
              <w:rPr>
                <w:rFonts w:hint="default"/>
              </w:rPr>
            </w:pPr>
            <w:r>
              <w:rPr>
                <w:rFonts w:hint="eastAsia"/>
              </w:rPr>
              <w:t>○○烏龍茶</w:t>
            </w:r>
          </w:p>
        </w:tc>
        <w:tc>
          <w:tcPr>
            <w:tcW w:w="966" w:type="dxa"/>
            <w:vAlign w:val="center"/>
          </w:tcPr>
          <w:p>
            <w:pPr>
              <w:pStyle w:val="0"/>
              <w:jc w:val="center"/>
              <w:rPr>
                <w:rFonts w:hint="default"/>
              </w:rPr>
            </w:pPr>
            <w:r>
              <w:rPr>
                <w:rFonts w:hint="eastAsia"/>
              </w:rPr>
              <w:t>缶</w:t>
            </w:r>
          </w:p>
        </w:tc>
        <w:tc>
          <w:tcPr>
            <w:tcW w:w="1245" w:type="dxa"/>
            <w:vAlign w:val="center"/>
          </w:tcPr>
          <w:p>
            <w:pPr>
              <w:pStyle w:val="0"/>
              <w:jc w:val="center"/>
              <w:rPr>
                <w:rFonts w:hint="default"/>
              </w:rPr>
            </w:pPr>
            <w:r>
              <w:rPr>
                <w:rFonts w:hint="eastAsia"/>
              </w:rPr>
              <w:t>350</w:t>
            </w:r>
          </w:p>
        </w:tc>
        <w:tc>
          <w:tcPr>
            <w:tcW w:w="1111" w:type="dxa"/>
            <w:vAlign w:val="center"/>
          </w:tcPr>
          <w:p>
            <w:pPr>
              <w:pStyle w:val="0"/>
              <w:jc w:val="center"/>
              <w:rPr>
                <w:rFonts w:hint="default"/>
              </w:rPr>
            </w:pPr>
            <w:r>
              <w:rPr>
                <w:rFonts w:hint="eastAsia"/>
              </w:rPr>
              <w:t>130</w:t>
            </w:r>
          </w:p>
        </w:tc>
        <w:tc>
          <w:tcPr>
            <w:tcW w:w="846" w:type="dxa"/>
            <w:vAlign w:val="center"/>
          </w:tcPr>
          <w:p>
            <w:pPr>
              <w:pStyle w:val="0"/>
              <w:jc w:val="center"/>
              <w:rPr>
                <w:rFonts w:hint="default"/>
              </w:rPr>
            </w:pPr>
            <w:r>
              <w:rPr>
                <w:rFonts w:hint="eastAsia"/>
              </w:rPr>
              <w:t>120</w:t>
            </w:r>
          </w:p>
        </w:tc>
        <w:tc>
          <w:tcPr>
            <w:tcW w:w="10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通年</w:t>
            </w:r>
          </w:p>
        </w:tc>
      </w:tr>
      <w:tr>
        <w:trPr>
          <w:trHeight w:val="519" w:hRule="atLeast"/>
        </w:trPr>
        <w:tc>
          <w:tcPr>
            <w:tcW w:w="161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○○ドリンク</w:t>
            </w:r>
          </w:p>
        </w:tc>
        <w:tc>
          <w:tcPr>
            <w:tcW w:w="1640" w:type="dxa"/>
            <w:vAlign w:val="center"/>
          </w:tcPr>
          <w:p>
            <w:pPr>
              <w:pStyle w:val="0"/>
              <w:rPr>
                <w:rFonts w:hint="default"/>
              </w:rPr>
            </w:pPr>
            <w:r>
              <w:rPr>
                <w:rFonts w:hint="eastAsia"/>
              </w:rPr>
              <w:t>○○ココア</w:t>
            </w:r>
          </w:p>
        </w:tc>
        <w:tc>
          <w:tcPr>
            <w:tcW w:w="966" w:type="dxa"/>
            <w:vAlign w:val="center"/>
          </w:tcPr>
          <w:p>
            <w:pPr>
              <w:pStyle w:val="0"/>
              <w:jc w:val="center"/>
              <w:rPr>
                <w:rFonts w:hint="default"/>
              </w:rPr>
            </w:pPr>
            <w:r>
              <w:rPr>
                <w:rFonts w:hint="eastAsia"/>
              </w:rPr>
              <w:t>缶</w:t>
            </w:r>
          </w:p>
        </w:tc>
        <w:tc>
          <w:tcPr>
            <w:tcW w:w="1245" w:type="dxa"/>
            <w:vAlign w:val="center"/>
          </w:tcPr>
          <w:p>
            <w:pPr>
              <w:pStyle w:val="0"/>
              <w:jc w:val="center"/>
              <w:rPr>
                <w:rFonts w:hint="default"/>
              </w:rPr>
            </w:pPr>
            <w:r>
              <w:rPr>
                <w:rFonts w:hint="eastAsia"/>
              </w:rPr>
              <w:t>280</w:t>
            </w:r>
          </w:p>
        </w:tc>
        <w:tc>
          <w:tcPr>
            <w:tcW w:w="1111" w:type="dxa"/>
            <w:vAlign w:val="center"/>
          </w:tcPr>
          <w:p>
            <w:pPr>
              <w:pStyle w:val="0"/>
              <w:jc w:val="center"/>
              <w:rPr>
                <w:rFonts w:hint="default"/>
              </w:rPr>
            </w:pPr>
            <w:r>
              <w:rPr>
                <w:rFonts w:hint="eastAsia"/>
              </w:rPr>
              <w:t>130</w:t>
            </w:r>
          </w:p>
        </w:tc>
        <w:tc>
          <w:tcPr>
            <w:tcW w:w="846" w:type="dxa"/>
            <w:vAlign w:val="center"/>
          </w:tcPr>
          <w:p>
            <w:pPr>
              <w:pStyle w:val="0"/>
              <w:jc w:val="center"/>
              <w:rPr>
                <w:rFonts w:hint="default"/>
              </w:rPr>
            </w:pPr>
            <w:r>
              <w:rPr>
                <w:rFonts w:hint="eastAsia"/>
              </w:rPr>
              <w:t>120</w:t>
            </w:r>
          </w:p>
        </w:tc>
        <w:tc>
          <w:tcPr>
            <w:tcW w:w="10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冬場</w:t>
            </w:r>
          </w:p>
        </w:tc>
      </w:tr>
      <w:tr>
        <w:trPr>
          <w:trHeight w:val="519" w:hRule="atLeast"/>
        </w:trPr>
        <w:tc>
          <w:tcPr>
            <w:tcW w:w="161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○○飲料</w:t>
            </w:r>
          </w:p>
        </w:tc>
        <w:tc>
          <w:tcPr>
            <w:tcW w:w="16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○○ビタミン</w:t>
            </w:r>
          </w:p>
        </w:tc>
        <w:tc>
          <w:tcPr>
            <w:tcW w:w="96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ペット</w:t>
            </w:r>
          </w:p>
        </w:tc>
        <w:tc>
          <w:tcPr>
            <w:tcW w:w="124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500</w:t>
            </w:r>
          </w:p>
        </w:tc>
        <w:tc>
          <w:tcPr>
            <w:tcW w:w="111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160</w:t>
            </w:r>
          </w:p>
        </w:tc>
        <w:tc>
          <w:tcPr>
            <w:tcW w:w="84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150</w:t>
            </w:r>
          </w:p>
        </w:tc>
        <w:tc>
          <w:tcPr>
            <w:tcW w:w="108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6</w:t>
            </w:r>
            <w:r>
              <w:rPr>
                <w:rFonts w:hint="eastAsia"/>
              </w:rPr>
              <w:t>～</w:t>
            </w:r>
            <w:r>
              <w:rPr>
                <w:rFonts w:hint="eastAsia"/>
              </w:rPr>
              <w:t>9</w:t>
            </w:r>
            <w:r>
              <w:rPr>
                <w:rFonts w:hint="eastAsia"/>
              </w:rPr>
              <w:t>月</w:t>
            </w:r>
          </w:p>
        </w:tc>
      </w:tr>
      <w:tr>
        <w:trPr>
          <w:trHeight w:val="519" w:hRule="atLeast"/>
        </w:trPr>
        <w:tc>
          <w:tcPr>
            <w:tcW w:w="161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6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9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4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1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84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0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r>
        <w:trPr>
          <w:trHeight w:val="519" w:hRule="atLeast"/>
        </w:trPr>
        <w:tc>
          <w:tcPr>
            <w:tcW w:w="1616" w:type="dxa"/>
            <w:vAlign w:val="top"/>
          </w:tcPr>
          <w:p>
            <w:pPr>
              <w:pStyle w:val="0"/>
              <w:jc w:val="left"/>
              <w:rPr>
                <w:rFonts w:hint="default"/>
              </w:rPr>
            </w:pPr>
          </w:p>
        </w:tc>
        <w:tc>
          <w:tcPr>
            <w:tcW w:w="1640" w:type="dxa"/>
            <w:vAlign w:val="top"/>
          </w:tcPr>
          <w:p>
            <w:pPr>
              <w:pStyle w:val="0"/>
              <w:jc w:val="left"/>
              <w:rPr>
                <w:rFonts w:hint="default"/>
              </w:rPr>
            </w:pPr>
          </w:p>
        </w:tc>
        <w:tc>
          <w:tcPr>
            <w:tcW w:w="966" w:type="dxa"/>
            <w:vAlign w:val="top"/>
          </w:tcPr>
          <w:p>
            <w:pPr>
              <w:pStyle w:val="0"/>
              <w:jc w:val="left"/>
              <w:rPr>
                <w:rFonts w:hint="default"/>
              </w:rPr>
            </w:pPr>
          </w:p>
        </w:tc>
        <w:tc>
          <w:tcPr>
            <w:tcW w:w="1245" w:type="dxa"/>
            <w:vAlign w:val="top"/>
          </w:tcPr>
          <w:p>
            <w:pPr>
              <w:pStyle w:val="0"/>
              <w:jc w:val="left"/>
              <w:rPr>
                <w:rFonts w:hint="default"/>
              </w:rPr>
            </w:pPr>
          </w:p>
        </w:tc>
        <w:tc>
          <w:tcPr>
            <w:tcW w:w="1111" w:type="dxa"/>
            <w:vAlign w:val="top"/>
          </w:tcPr>
          <w:p>
            <w:pPr>
              <w:pStyle w:val="0"/>
              <w:jc w:val="left"/>
              <w:rPr>
                <w:rFonts w:hint="default"/>
              </w:rPr>
            </w:pPr>
          </w:p>
        </w:tc>
        <w:tc>
          <w:tcPr>
            <w:tcW w:w="846" w:type="dxa"/>
            <w:vAlign w:val="top"/>
          </w:tcPr>
          <w:p>
            <w:pPr>
              <w:pStyle w:val="0"/>
              <w:jc w:val="left"/>
              <w:rPr>
                <w:rFonts w:hint="default"/>
              </w:rPr>
            </w:pPr>
          </w:p>
        </w:tc>
        <w:tc>
          <w:tcPr>
            <w:tcW w:w="1085" w:type="dxa"/>
            <w:vAlign w:val="top"/>
          </w:tcPr>
          <w:p>
            <w:pPr>
              <w:pStyle w:val="0"/>
              <w:jc w:val="left"/>
              <w:rPr>
                <w:rFonts w:hint="default"/>
              </w:rPr>
            </w:pPr>
          </w:p>
        </w:tc>
      </w:tr>
    </w:tbl>
    <w:p>
      <w:pPr>
        <w:pStyle w:val="0"/>
        <w:jc w:val="left"/>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3</Pages>
  <Words>15</Words>
  <Characters>767</Characters>
  <Application>JUST Note</Application>
  <Lines>430</Lines>
  <Paragraphs>91</Paragraphs>
  <CharactersWithSpaces>858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sg5f101</dc:creator>
  <cp:lastModifiedBy>R06F043</cp:lastModifiedBy>
  <dcterms:created xsi:type="dcterms:W3CDTF">2024-01-09T01:56:00Z</dcterms:created>
  <dcterms:modified xsi:type="dcterms:W3CDTF">2025-07-02T11:22:05Z</dcterms:modified>
  <cp:revision>13</cp:revision>
</cp:coreProperties>
</file>