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40"/>
        </w:rPr>
      </w:pPr>
      <w:r>
        <w:rPr>
          <w:rFonts w:hint="eastAsia" w:ascii="ＭＳ ゴシック" w:hAnsi="ＭＳ ゴシック" w:eastAsia="ＭＳ ゴシック"/>
          <w:sz w:val="40"/>
        </w:rPr>
        <w:t>藤岡市建築工事標準書式</w:t>
      </w: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40"/>
        </w:rPr>
        <w:sectPr>
          <w:pgSz w:w="11906" w:h="16838"/>
          <w:pgMar w:top="1985" w:right="1701" w:bottom="1701" w:left="1701" w:header="851" w:footer="992" w:gutter="0"/>
          <w:cols w:space="720"/>
          <w:textDirection w:val="lrTb"/>
          <w:docGrid w:type="lines" w:linePitch="360"/>
        </w:sectPr>
      </w:pPr>
      <w:r>
        <w:rPr>
          <w:rFonts w:hint="eastAsia" w:ascii="ＭＳ ゴシック" w:hAnsi="ＭＳ ゴシック" w:eastAsia="ＭＳ ゴシック"/>
          <w:sz w:val="40"/>
        </w:rPr>
        <w:t>令和</w:t>
      </w:r>
      <w:r>
        <w:rPr>
          <w:rFonts w:hint="eastAsia" w:ascii="ＭＳ ゴシック" w:hAnsi="ＭＳ ゴシック" w:eastAsia="ＭＳ ゴシック"/>
          <w:sz w:val="40"/>
        </w:rPr>
        <w:t>8</w:t>
      </w:r>
      <w:r>
        <w:rPr>
          <w:rFonts w:hint="eastAsia" w:ascii="ＭＳ ゴシック" w:hAnsi="ＭＳ ゴシック" w:eastAsia="ＭＳ ゴシック"/>
          <w:sz w:val="40"/>
        </w:rPr>
        <w:t>年</w:t>
      </w:r>
      <w:r>
        <w:rPr>
          <w:rFonts w:hint="eastAsia" w:ascii="ＭＳ ゴシック" w:hAnsi="ＭＳ ゴシック" w:eastAsia="ＭＳ ゴシック"/>
          <w:sz w:val="40"/>
        </w:rPr>
        <w:t>6</w:t>
      </w:r>
      <w:r>
        <w:rPr>
          <w:rFonts w:hint="eastAsia" w:ascii="ＭＳ ゴシック" w:hAnsi="ＭＳ ゴシック" w:eastAsia="ＭＳ ゴシック"/>
          <w:sz w:val="40"/>
        </w:rPr>
        <w:t>月</w:t>
      </w:r>
    </w:p>
    <w:p>
      <w:pPr>
        <w:pStyle w:val="0"/>
        <w:rPr>
          <w:rFonts w:hint="default"/>
        </w:rPr>
      </w:pPr>
      <w:r>
        <w:rPr>
          <w:rFonts w:hint="eastAsia"/>
        </w:rPr>
        <w:t xml:space="preserve"> </w:t>
      </w:r>
      <w:r>
        <w:rPr>
          <w:rFonts w:hint="eastAsia"/>
        </w:rPr>
        <w:t>藤岡市建築工事標準書式リスト</w:t>
      </w:r>
    </w:p>
    <w:tbl>
      <w:tblPr>
        <w:tblStyle w:val="21"/>
        <w:tblpPr w:leftFromText="142" w:rightFromText="142" w:topFromText="0" w:bottomFromText="0" w:vertAnchor="page" w:horzAnchor="margin" w:tblpXSpec="left" w:tblpY="2369"/>
        <w:tblW w:w="8494" w:type="dxa"/>
        <w:tblLayout w:type="fixed"/>
        <w:tblLook w:firstRow="1" w:lastRow="0" w:firstColumn="1" w:lastColumn="0" w:noHBand="0" w:noVBand="1" w:val="04A0"/>
      </w:tblPr>
      <w:tblGrid>
        <w:gridCol w:w="846"/>
        <w:gridCol w:w="7648"/>
      </w:tblGrid>
      <w:tr>
        <w:trPr>
          <w:trHeight w:val="397" w:hRule="atLeast"/>
        </w:trPr>
        <w:tc>
          <w:tcPr>
            <w:tcW w:w="846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様式№</w:t>
            </w:r>
          </w:p>
        </w:tc>
        <w:tc>
          <w:tcPr>
            <w:tcW w:w="7648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書式名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電気保安技術者通知書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技能士通知書</w:t>
            </w:r>
          </w:p>
        </w:tc>
      </w:tr>
      <w:tr>
        <w:trPr>
          <w:trHeight w:val="454" w:hRule="atLeast"/>
        </w:trPr>
        <w:tc>
          <w:tcPr>
            <w:tcW w:w="846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3-1</w:t>
            </w:r>
          </w:p>
        </w:tc>
        <w:tc>
          <w:tcPr>
            <w:tcW w:w="764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掛金収納書提出用台紙</w:t>
            </w:r>
          </w:p>
        </w:tc>
      </w:tr>
      <w:tr>
        <w:trPr>
          <w:trHeight w:val="454" w:hRule="atLeast"/>
        </w:trPr>
        <w:tc>
          <w:tcPr>
            <w:tcW w:w="846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3-2</w:t>
            </w:r>
          </w:p>
        </w:tc>
        <w:tc>
          <w:tcPr>
            <w:tcW w:w="7648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建設業退職金共済制度掛金収納書</w:t>
            </w:r>
            <w:r>
              <w:rPr>
                <w:rFonts w:hint="eastAsia"/>
              </w:rPr>
              <w:t>（電子申請方式）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火災保険加入状況報告書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工事実績情報登録報告書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6-1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週間工程表（参考）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6-2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月間工程表（参考）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使用工事</w:t>
            </w:r>
            <w:bookmarkStart w:id="0" w:name="_GoBack"/>
            <w:bookmarkEnd w:id="0"/>
            <w:r>
              <w:rPr>
                <w:rFonts w:hint="eastAsia"/>
              </w:rPr>
              <w:t>材料等確認願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工事材料等搬入報告書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工事材料等検査願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一工程の施工の確認報告書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施工状況記録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発生材報告書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発生材調書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修補完了報告書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建設業退職金共済証紙受払簿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工事材料使用量報告書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同等品使用願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創意工夫・社会性等に関する実施状況</w:t>
            </w:r>
          </w:p>
        </w:tc>
      </w:tr>
      <w:tr>
        <w:trPr>
          <w:trHeight w:val="454" w:hRule="atLeast"/>
        </w:trPr>
        <w:tc>
          <w:tcPr>
            <w:tcW w:w="8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19-1</w:t>
            </w:r>
          </w:p>
        </w:tc>
        <w:tc>
          <w:tcPr>
            <w:tcW w:w="7648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工事請負契約書第○○条第○項に基づく請負代金額の変更請求について</w:t>
            </w:r>
          </w:p>
        </w:tc>
      </w:tr>
      <w:tr>
        <w:trPr>
          <w:trHeight w:val="454" w:hRule="atLeast"/>
        </w:trPr>
        <w:tc>
          <w:tcPr>
            <w:tcW w:w="846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19-2</w:t>
            </w:r>
          </w:p>
        </w:tc>
        <w:tc>
          <w:tcPr>
            <w:tcW w:w="764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工事請負契約書第○○条第○項に基づく請負代金額の変更請求について</w:t>
            </w:r>
          </w:p>
        </w:tc>
      </w:tr>
      <w:tr>
        <w:trPr>
          <w:trHeight w:val="454" w:hRule="atLeast"/>
        </w:trPr>
        <w:tc>
          <w:tcPr>
            <w:tcW w:w="846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648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工事打合書</w:t>
            </w:r>
          </w:p>
        </w:tc>
      </w:tr>
    </w:tbl>
    <w:p>
      <w:pPr>
        <w:pStyle w:val="0"/>
        <w:rPr>
          <w:rFonts w:hint="default"/>
        </w:rPr>
      </w:pPr>
    </w:p>
    <w:p>
      <w:pPr>
        <w:rPr>
          <w:rFonts w:hint="default"/>
        </w:rPr>
        <w:sectPr>
          <w:pgSz w:w="11906" w:h="16838"/>
          <w:pgMar w:top="1985" w:right="1701" w:bottom="1701" w:left="1701" w:header="851" w:footer="992" w:gutter="0"/>
          <w:cols w:space="720"/>
          <w:textDirection w:val="lrTb"/>
          <w:docGrid w:type="lines" w:linePitch="360"/>
        </w:sect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28"/>
        </w:rPr>
      </w:pPr>
      <w:r>
        <w:rPr>
          <w:rFonts w:hint="eastAsia" w:ascii="ＭＳ ゴシック" w:hAnsi="ＭＳ ゴシック" w:eastAsia="ＭＳ ゴシック"/>
          <w:sz w:val="28"/>
        </w:rPr>
        <w:t>藤岡市建築工事標準書式の取扱いについて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１．工事書式の書式名については、標準的な名称としている。</w:t>
      </w:r>
    </w:p>
    <w:p>
      <w:pPr>
        <w:pStyle w:val="0"/>
        <w:rPr>
          <w:rFonts w:hint="default"/>
        </w:rPr>
      </w:pPr>
      <w:r>
        <w:rPr>
          <w:rFonts w:hint="eastAsia"/>
        </w:rPr>
        <w:t>　　なお、監督員と協議して決めた場合は、それに代えることができる。</w:t>
      </w:r>
    </w:p>
    <w:p>
      <w:pPr>
        <w:pStyle w:val="0"/>
        <w:rPr>
          <w:rFonts w:hint="eastAsia"/>
        </w:rPr>
      </w:pPr>
      <w:r>
        <w:rPr>
          <w:rFonts w:hint="eastAsia"/>
        </w:rPr>
        <w:t>２．書式内の（　）書き及び</w:t>
      </w:r>
      <w:r>
        <w:rPr>
          <w:rFonts w:hint="eastAsia"/>
        </w:rPr>
        <w:t xml:space="preserve"> *</w:t>
      </w:r>
      <w:r>
        <w:rPr>
          <w:rFonts w:hint="default"/>
        </w:rPr>
        <w:t xml:space="preserve"> </w:t>
      </w:r>
      <w:r>
        <w:rPr>
          <w:rFonts w:hint="eastAsia"/>
        </w:rPr>
        <w:t>印の用語については、適切な用語を記入する。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145</TotalTime>
  <Pages>3</Pages>
  <Words>25</Words>
  <Characters>464</Characters>
  <Application>JUST Note</Application>
  <Lines>77</Lines>
  <Paragraphs>55</Paragraphs>
  <CharactersWithSpaces>470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sg6f85</dc:creator>
  <cp:lastModifiedBy>R06F152</cp:lastModifiedBy>
  <dcterms:created xsi:type="dcterms:W3CDTF">2022-01-19T00:16:00Z</dcterms:created>
  <dcterms:modified xsi:type="dcterms:W3CDTF">2026-07-17T07:41:35Z</dcterms:modified>
  <cp:revision>12</cp:revision>
</cp:coreProperties>
</file>